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raster"/>
        <w:tblW w:w="93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22"/>
        <w:gridCol w:w="1843"/>
        <w:gridCol w:w="2989"/>
      </w:tblGrid>
      <w:tr w:rsidR="007C4E67" w:rsidRPr="00223EB4" w14:paraId="26D3F09A" w14:textId="77777777" w:rsidTr="00F510C6">
        <w:trPr>
          <w:cantSplit/>
          <w:trHeight w:val="1984"/>
        </w:trPr>
        <w:tc>
          <w:tcPr>
            <w:tcW w:w="4522" w:type="dxa"/>
          </w:tcPr>
          <w:p w14:paraId="343CC20E" w14:textId="77777777" w:rsidR="007C4E67" w:rsidRPr="00C70520" w:rsidRDefault="00C54EE1" w:rsidP="005952BF">
            <w:pPr>
              <w:pStyle w:val="berschrift1"/>
              <w:rPr>
                <w:rFonts w:ascii="Arial" w:hAnsi="Arial" w:cs="Arial"/>
                <w:b/>
                <w:bCs/>
              </w:rPr>
            </w:pPr>
            <w:r w:rsidRPr="00C70520">
              <w:rPr>
                <w:rFonts w:ascii="Arial" w:hAnsi="Arial" w:cs="Arial"/>
                <w:b/>
                <w:bCs/>
              </w:rPr>
              <w:t>Press release</w:t>
            </w:r>
          </w:p>
        </w:tc>
        <w:tc>
          <w:tcPr>
            <w:tcW w:w="1843" w:type="dxa"/>
          </w:tcPr>
          <w:p w14:paraId="19ED5327" w14:textId="77777777" w:rsidR="007C4E67" w:rsidRPr="00223EB4" w:rsidRDefault="007C4E67" w:rsidP="00DC2CC5">
            <w:pPr>
              <w:rPr>
                <w:rFonts w:ascii="Arial" w:hAnsi="Arial" w:cs="Arial"/>
              </w:rPr>
            </w:pPr>
          </w:p>
        </w:tc>
        <w:tc>
          <w:tcPr>
            <w:tcW w:w="2989" w:type="dxa"/>
          </w:tcPr>
          <w:p w14:paraId="409BBE42" w14:textId="77777777" w:rsidR="00C54EE1" w:rsidRPr="00223EB4" w:rsidRDefault="00C54EE1" w:rsidP="00FE013B">
            <w:pPr>
              <w:pStyle w:val="Pressestelle"/>
              <w:rPr>
                <w:rStyle w:val="Semibold"/>
                <w:rFonts w:ascii="Arial" w:hAnsi="Arial" w:cs="Arial"/>
                <w:lang w:val="en-US"/>
              </w:rPr>
            </w:pPr>
            <w:r w:rsidRPr="00223EB4">
              <w:rPr>
                <w:rStyle w:val="Semibold"/>
                <w:rFonts w:ascii="Arial" w:hAnsi="Arial" w:cs="Arial"/>
                <w:lang w:val="en-US"/>
              </w:rPr>
              <w:t>Press office</w:t>
            </w:r>
          </w:p>
          <w:p w14:paraId="3CC4B7FB" w14:textId="77777777" w:rsidR="00AF5B4B" w:rsidRPr="00223EB4" w:rsidRDefault="00132073" w:rsidP="00C54EE1">
            <w:pPr>
              <w:rPr>
                <w:rFonts w:ascii="Arial" w:hAnsi="Arial" w:cs="Arial"/>
                <w:lang w:val="en-US"/>
              </w:rPr>
            </w:pPr>
            <w:r w:rsidRPr="00223EB4">
              <w:rPr>
                <w:rFonts w:ascii="Arial" w:hAnsi="Arial" w:cs="Arial"/>
                <w:lang w:val="en-US"/>
              </w:rPr>
              <w:t xml:space="preserve">LUDWIG Public Relations </w:t>
            </w:r>
          </w:p>
          <w:p w14:paraId="31DEC192" w14:textId="1BFFBB64" w:rsidR="003856AD" w:rsidRPr="00223EB4" w:rsidRDefault="00132073" w:rsidP="00C54EE1">
            <w:pPr>
              <w:rPr>
                <w:rFonts w:ascii="Arial" w:hAnsi="Arial" w:cs="Arial"/>
              </w:rPr>
            </w:pPr>
            <w:r w:rsidRPr="00223EB4">
              <w:rPr>
                <w:rFonts w:ascii="Arial" w:hAnsi="Arial" w:cs="Arial"/>
                <w:lang w:val="en-US"/>
              </w:rPr>
              <w:t xml:space="preserve">Weiherstr. </w:t>
            </w:r>
            <w:r w:rsidRPr="00223EB4">
              <w:rPr>
                <w:rFonts w:ascii="Arial" w:hAnsi="Arial" w:cs="Arial"/>
              </w:rPr>
              <w:t>22</w:t>
            </w:r>
          </w:p>
          <w:p w14:paraId="49B4BE7A" w14:textId="77777777" w:rsidR="00C54EE1" w:rsidRPr="00223EB4" w:rsidRDefault="00132073" w:rsidP="00C54EE1">
            <w:pPr>
              <w:rPr>
                <w:rFonts w:ascii="Arial" w:hAnsi="Arial" w:cs="Arial"/>
              </w:rPr>
            </w:pPr>
            <w:r w:rsidRPr="00223EB4">
              <w:rPr>
                <w:rFonts w:ascii="Arial" w:hAnsi="Arial" w:cs="Arial"/>
              </w:rPr>
              <w:t>CH – 8280 Kreuzlingen</w:t>
            </w:r>
            <w:r w:rsidRPr="00223EB4">
              <w:rPr>
                <w:rFonts w:ascii="Arial" w:hAnsi="Arial" w:cs="Arial"/>
              </w:rPr>
              <w:br/>
              <w:t>+41 (0)79 608 98 49</w:t>
            </w:r>
          </w:p>
          <w:p w14:paraId="35FC3041" w14:textId="77777777" w:rsidR="007C4E67" w:rsidRPr="00223EB4" w:rsidRDefault="00132073" w:rsidP="00C54EE1">
            <w:pPr>
              <w:rPr>
                <w:rFonts w:ascii="Arial" w:hAnsi="Arial" w:cs="Arial"/>
              </w:rPr>
            </w:pPr>
            <w:r w:rsidRPr="00223EB4">
              <w:rPr>
                <w:rFonts w:ascii="Arial" w:hAnsi="Arial" w:cs="Arial"/>
              </w:rPr>
              <w:t>info@ludwig-pr.ch</w:t>
            </w:r>
          </w:p>
        </w:tc>
      </w:tr>
      <w:tr w:rsidR="00D67E84" w:rsidRPr="00223EB4" w14:paraId="454D78DB" w14:textId="77777777" w:rsidTr="00F510C6">
        <w:trPr>
          <w:cantSplit/>
          <w:trHeight w:val="454"/>
        </w:trPr>
        <w:tc>
          <w:tcPr>
            <w:tcW w:w="4522" w:type="dxa"/>
          </w:tcPr>
          <w:p w14:paraId="2BC20642" w14:textId="77777777" w:rsidR="00D67E84" w:rsidRPr="00223EB4" w:rsidRDefault="00D67E84" w:rsidP="000C08D5">
            <w:pPr>
              <w:pStyle w:val="Pressestelle"/>
              <w:rPr>
                <w:rStyle w:val="Semibold"/>
                <w:rFonts w:ascii="Arial" w:hAnsi="Arial" w:cs="Arial"/>
              </w:rPr>
            </w:pPr>
          </w:p>
        </w:tc>
        <w:tc>
          <w:tcPr>
            <w:tcW w:w="1843" w:type="dxa"/>
          </w:tcPr>
          <w:p w14:paraId="4D76E24D" w14:textId="77777777" w:rsidR="00D67E84" w:rsidRPr="00223EB4" w:rsidRDefault="00D67E84" w:rsidP="000C08D5">
            <w:pPr>
              <w:pStyle w:val="Pressestelle"/>
              <w:rPr>
                <w:rStyle w:val="Semibold"/>
                <w:rFonts w:ascii="Arial" w:hAnsi="Arial" w:cs="Arial"/>
              </w:rPr>
            </w:pPr>
          </w:p>
        </w:tc>
        <w:tc>
          <w:tcPr>
            <w:tcW w:w="2989" w:type="dxa"/>
            <w:vAlign w:val="bottom"/>
          </w:tcPr>
          <w:p w14:paraId="64D47305" w14:textId="77777777" w:rsidR="00D67E84" w:rsidRPr="00223EB4" w:rsidRDefault="00D67E84" w:rsidP="00F510C6">
            <w:pPr>
              <w:pStyle w:val="Pressestelle"/>
              <w:rPr>
                <w:rStyle w:val="Semibold"/>
                <w:rFonts w:ascii="Arial" w:hAnsi="Arial" w:cs="Arial"/>
              </w:rPr>
            </w:pPr>
          </w:p>
        </w:tc>
      </w:tr>
      <w:tr w:rsidR="00C24D4E" w:rsidRPr="00223EB4" w14:paraId="5C538C0A" w14:textId="77777777" w:rsidTr="0025289F">
        <w:trPr>
          <w:cantSplit/>
          <w:trHeight w:val="454"/>
        </w:trPr>
        <w:tc>
          <w:tcPr>
            <w:tcW w:w="4522" w:type="dxa"/>
            <w:vAlign w:val="bottom"/>
          </w:tcPr>
          <w:p w14:paraId="482254EE" w14:textId="2E1F855B" w:rsidR="00C24D4E" w:rsidRPr="00223EB4" w:rsidRDefault="009D6ACB" w:rsidP="00C24D4E">
            <w:pPr>
              <w:pStyle w:val="Pressestelle"/>
              <w:rPr>
                <w:rStyle w:val="Semibold"/>
                <w:rFonts w:ascii="Arial" w:hAnsi="Arial" w:cs="Arial"/>
              </w:rPr>
            </w:pPr>
            <w:r w:rsidRPr="00223EB4">
              <w:rPr>
                <w:rFonts w:ascii="Arial" w:hAnsi="Arial" w:cs="Arial"/>
              </w:rPr>
              <w:t>Lengwil/Switzerland</w:t>
            </w:r>
            <w:r w:rsidR="00C24D4E" w:rsidRPr="00223EB4">
              <w:rPr>
                <w:rFonts w:ascii="Arial" w:hAnsi="Arial" w:cs="Arial"/>
              </w:rPr>
              <w:t xml:space="preserve">, </w:t>
            </w:r>
            <w:r w:rsidR="00223EB4" w:rsidRPr="00C70520">
              <w:rPr>
                <w:rFonts w:ascii="Arial" w:hAnsi="Arial" w:cs="Arial"/>
                <w:lang w:val="en-US"/>
              </w:rPr>
              <w:t>July</w:t>
            </w:r>
            <w:r w:rsidR="00850F91" w:rsidRPr="00223EB4">
              <w:rPr>
                <w:rFonts w:ascii="Arial" w:hAnsi="Arial" w:cs="Arial"/>
              </w:rPr>
              <w:t xml:space="preserve"> 2026</w:t>
            </w:r>
          </w:p>
        </w:tc>
        <w:tc>
          <w:tcPr>
            <w:tcW w:w="1843" w:type="dxa"/>
          </w:tcPr>
          <w:p w14:paraId="68211376" w14:textId="77777777" w:rsidR="00C24D4E" w:rsidRPr="00223EB4" w:rsidRDefault="00C24D4E" w:rsidP="00C24D4E">
            <w:pPr>
              <w:pStyle w:val="Pressestelle"/>
              <w:rPr>
                <w:rStyle w:val="Semibold"/>
                <w:rFonts w:ascii="Arial" w:hAnsi="Arial" w:cs="Arial"/>
              </w:rPr>
            </w:pPr>
          </w:p>
        </w:tc>
        <w:tc>
          <w:tcPr>
            <w:tcW w:w="2989" w:type="dxa"/>
            <w:vAlign w:val="bottom"/>
          </w:tcPr>
          <w:p w14:paraId="57F49060" w14:textId="77777777" w:rsidR="00C24D4E" w:rsidRPr="00223EB4" w:rsidRDefault="00C24D4E" w:rsidP="00C24D4E">
            <w:pPr>
              <w:pStyle w:val="Pressestelle"/>
              <w:rPr>
                <w:rFonts w:ascii="Arial" w:hAnsi="Arial" w:cs="Arial"/>
              </w:rPr>
            </w:pPr>
          </w:p>
        </w:tc>
      </w:tr>
      <w:tr w:rsidR="00C24D4E" w:rsidRPr="00223EB4" w14:paraId="31606A8B" w14:textId="77777777" w:rsidTr="00F510C6">
        <w:trPr>
          <w:cantSplit/>
          <w:trHeight w:val="510"/>
        </w:trPr>
        <w:tc>
          <w:tcPr>
            <w:tcW w:w="9354" w:type="dxa"/>
            <w:gridSpan w:val="3"/>
          </w:tcPr>
          <w:p w14:paraId="0C303B52" w14:textId="77777777" w:rsidR="00C24D4E" w:rsidRPr="00223EB4" w:rsidRDefault="00C24D4E" w:rsidP="00C24D4E">
            <w:pPr>
              <w:pStyle w:val="Pressestelle"/>
              <w:rPr>
                <w:rStyle w:val="Semibold"/>
                <w:rFonts w:ascii="Arial" w:hAnsi="Arial" w:cs="Arial"/>
              </w:rPr>
            </w:pPr>
          </w:p>
        </w:tc>
      </w:tr>
    </w:tbl>
    <w:p w14:paraId="5AE42159" w14:textId="44D96FFC" w:rsidR="009C1A1B" w:rsidRPr="00223EB4" w:rsidRDefault="00AF5B4B" w:rsidP="009C1A1B">
      <w:pPr>
        <w:pStyle w:val="berschrift1"/>
        <w:rPr>
          <w:rFonts w:ascii="Arial" w:hAnsi="Arial" w:cs="Arial"/>
          <w:b/>
          <w:bCs/>
          <w:lang w:val="en-US"/>
        </w:rPr>
      </w:pPr>
      <w:r w:rsidRPr="00223EB4">
        <w:rPr>
          <w:rFonts w:ascii="Arial" w:hAnsi="Arial" w:cs="Arial"/>
          <w:b/>
          <w:bCs/>
          <w:lang w:val="en-US"/>
        </w:rPr>
        <w:t>Well thought out down to the smallest detail: TechTinyHouse relies on Swisspacer</w:t>
      </w:r>
    </w:p>
    <w:p w14:paraId="7CE03EC7" w14:textId="77777777" w:rsidR="009C1A1B" w:rsidRPr="00223EB4" w:rsidRDefault="009C1A1B" w:rsidP="009C1A1B">
      <w:pPr>
        <w:rPr>
          <w:rFonts w:ascii="Arial" w:hAnsi="Arial" w:cs="Arial"/>
          <w:b/>
          <w:bCs/>
          <w:lang w:val="en-US"/>
        </w:rPr>
      </w:pPr>
    </w:p>
    <w:p w14:paraId="41D54444" w14:textId="12F2746E" w:rsidR="009C1A1B" w:rsidRPr="00223EB4" w:rsidRDefault="00AF5B4B" w:rsidP="00DC4065">
      <w:pPr>
        <w:pStyle w:val="berschrift2"/>
        <w:rPr>
          <w:rStyle w:val="Semibold"/>
          <w:rFonts w:ascii="Arial" w:hAnsi="Arial" w:cs="Arial"/>
          <w:b/>
          <w:bCs/>
          <w:lang w:val="en-US"/>
        </w:rPr>
      </w:pPr>
      <w:r w:rsidRPr="00223EB4">
        <w:rPr>
          <w:rStyle w:val="Semibold"/>
          <w:rFonts w:ascii="Arial" w:hAnsi="Arial" w:cs="Arial"/>
          <w:b/>
          <w:bCs/>
          <w:lang w:val="en-US"/>
        </w:rPr>
        <w:t>Safety and quality at any altitude with Swisspacer Air</w:t>
      </w:r>
    </w:p>
    <w:p w14:paraId="2DA8B4CE" w14:textId="77777777" w:rsidR="009C1A1B" w:rsidRPr="00223EB4" w:rsidRDefault="009C1A1B" w:rsidP="00EF278E">
      <w:pPr>
        <w:rPr>
          <w:rFonts w:ascii="Arial" w:hAnsi="Arial" w:cs="Arial"/>
          <w:lang w:val="en-US"/>
        </w:rPr>
      </w:pPr>
    </w:p>
    <w:p w14:paraId="7325D1F4" w14:textId="1005339F" w:rsidR="009C1A1B" w:rsidRPr="00223EB4" w:rsidRDefault="00AF5B4B" w:rsidP="00DC4065">
      <w:pPr>
        <w:pStyle w:val="berschrift3"/>
        <w:rPr>
          <w:rFonts w:ascii="Arial" w:hAnsi="Arial" w:cs="Arial"/>
          <w:b/>
          <w:bCs/>
          <w:lang w:val="en-US"/>
        </w:rPr>
      </w:pPr>
      <w:r w:rsidRPr="00223EB4">
        <w:rPr>
          <w:rFonts w:ascii="Arial" w:hAnsi="Arial" w:cs="Arial"/>
          <w:b/>
          <w:bCs/>
          <w:lang w:val="en-US"/>
        </w:rPr>
        <w:t>When innovative engineering, environmental responsibility and uncompromising quality standards come together, the result is solutions that set new standards: the collaboration between TechTinyHouse and Swisspacer is an exemplary project that shows how well-thought-out product selection and technical precision can lead to real added value for customers – thanks to Swisspacer Air, even in places where extreme conditions prevail.</w:t>
      </w:r>
    </w:p>
    <w:p w14:paraId="0CF46D36" w14:textId="77777777" w:rsidR="009C1A1B" w:rsidRPr="00223EB4" w:rsidRDefault="009C1A1B" w:rsidP="009C1A1B">
      <w:pPr>
        <w:rPr>
          <w:rFonts w:ascii="Arial" w:hAnsi="Arial" w:cs="Arial"/>
          <w:lang w:val="en-US"/>
        </w:rPr>
      </w:pPr>
    </w:p>
    <w:p w14:paraId="180E75EE" w14:textId="7A8901F3" w:rsidR="009C1A1B" w:rsidRPr="00223EB4" w:rsidRDefault="00AF5B4B" w:rsidP="0036062A">
      <w:pPr>
        <w:pStyle w:val="berschrift4"/>
        <w:rPr>
          <w:rFonts w:ascii="Arial" w:hAnsi="Arial" w:cs="Arial"/>
          <w:lang w:val="en-US"/>
        </w:rPr>
      </w:pPr>
      <w:r w:rsidRPr="00223EB4">
        <w:rPr>
          <w:rFonts w:ascii="Arial" w:hAnsi="Arial" w:cs="Arial"/>
          <w:lang w:val="en-US"/>
        </w:rPr>
        <w:t>The best of buildings and caravans combined</w:t>
      </w:r>
    </w:p>
    <w:p w14:paraId="0CB22C8D" w14:textId="316E1EFA" w:rsidR="00AF5B4B" w:rsidRPr="00223EB4" w:rsidRDefault="00AF5B4B" w:rsidP="00AF5B4B">
      <w:pPr>
        <w:rPr>
          <w:rFonts w:ascii="Arial" w:hAnsi="Arial" w:cs="Arial"/>
          <w:lang w:val="en-US"/>
        </w:rPr>
      </w:pPr>
      <w:r w:rsidRPr="00223EB4">
        <w:rPr>
          <w:rFonts w:ascii="Arial" w:hAnsi="Arial" w:cs="Arial"/>
          <w:lang w:val="en-US"/>
        </w:rPr>
        <w:t xml:space="preserve">TechTinyHouse was founded in 2015 by Brendan Thome and his wife – out of a desire to develop a tiny house that is not only mobile but also meets the technical, structural and energy standards of a fully-fledged building. What began as a personal construction project quickly </w:t>
      </w:r>
      <w:r w:rsidR="003F5534">
        <w:rPr>
          <w:rFonts w:ascii="Arial" w:hAnsi="Arial" w:cs="Arial"/>
          <w:lang w:val="en-US"/>
        </w:rPr>
        <w:t>evolved</w:t>
      </w:r>
      <w:r w:rsidRPr="00223EB4">
        <w:rPr>
          <w:rFonts w:ascii="Arial" w:hAnsi="Arial" w:cs="Arial"/>
          <w:lang w:val="en-US"/>
        </w:rPr>
        <w:t xml:space="preserve"> into a pioneering company: </w:t>
      </w:r>
      <w:r w:rsidR="006B3ED6" w:rsidRPr="00223EB4">
        <w:rPr>
          <w:rFonts w:ascii="Arial" w:hAnsi="Arial" w:cs="Arial"/>
          <w:lang w:val="en-US"/>
        </w:rPr>
        <w:t>at a time when there were hardly any suppliers on the market, TechTinyHouse pursued an approach that consistently rethought mobile architecture</w:t>
      </w:r>
      <w:r w:rsidRPr="00223EB4">
        <w:rPr>
          <w:rFonts w:ascii="Arial" w:hAnsi="Arial" w:cs="Arial"/>
          <w:lang w:val="en-US"/>
        </w:rPr>
        <w:t xml:space="preserve">. "To this day, most tiny houses are built </w:t>
      </w:r>
      <w:r w:rsidR="00BA4031" w:rsidRPr="00223EB4">
        <w:rPr>
          <w:rFonts w:ascii="Arial" w:hAnsi="Arial" w:cs="Arial"/>
          <w:lang w:val="en-US"/>
        </w:rPr>
        <w:t xml:space="preserve">more </w:t>
      </w:r>
      <w:r w:rsidRPr="00223EB4">
        <w:rPr>
          <w:rFonts w:ascii="Arial" w:hAnsi="Arial" w:cs="Arial"/>
          <w:lang w:val="en-US"/>
        </w:rPr>
        <w:t>like caravans than buildings in terms of quality. Even back then, our aim was to do things differently," explains Brendan Thome, CEO of TechTinyHouse.</w:t>
      </w:r>
    </w:p>
    <w:p w14:paraId="2A63D785" w14:textId="77777777" w:rsidR="00AF5B4B" w:rsidRPr="00223EB4" w:rsidRDefault="00AF5B4B" w:rsidP="00AF5B4B">
      <w:pPr>
        <w:rPr>
          <w:rFonts w:ascii="Arial" w:hAnsi="Arial" w:cs="Arial"/>
          <w:lang w:val="en-US"/>
        </w:rPr>
      </w:pPr>
    </w:p>
    <w:p w14:paraId="534FC8EE" w14:textId="77777777" w:rsidR="00AF5B4B" w:rsidRPr="00223EB4" w:rsidRDefault="00AF5B4B" w:rsidP="00AF5B4B">
      <w:pPr>
        <w:rPr>
          <w:rFonts w:ascii="Arial" w:hAnsi="Arial" w:cs="Arial"/>
          <w:lang w:val="en-US"/>
        </w:rPr>
      </w:pPr>
      <w:r w:rsidRPr="00223EB4">
        <w:rPr>
          <w:rFonts w:ascii="Arial" w:hAnsi="Arial" w:cs="Arial"/>
          <w:lang w:val="en-US"/>
        </w:rPr>
        <w:t>TechTinyHouse's tiny houses are used in a wide variety of contexts: public clients use them as showrooms, presentation rooms or temporary meeting places, for example at universities. Commercial customers use them for rentals, trade fair appearances or mobile brand worlds. Private builders use them as fully-fledged living space.</w:t>
      </w:r>
    </w:p>
    <w:p w14:paraId="36DC3478" w14:textId="77777777" w:rsidR="00AF5B4B" w:rsidRPr="00223EB4" w:rsidRDefault="00AF5B4B" w:rsidP="00AF5B4B">
      <w:pPr>
        <w:rPr>
          <w:rFonts w:ascii="Arial" w:hAnsi="Arial" w:cs="Arial"/>
          <w:lang w:val="en-US"/>
        </w:rPr>
      </w:pPr>
    </w:p>
    <w:p w14:paraId="720B6734" w14:textId="77777777" w:rsidR="00AF5B4B" w:rsidRPr="00223EB4" w:rsidRDefault="00AF5B4B" w:rsidP="00AF5B4B">
      <w:pPr>
        <w:rPr>
          <w:rFonts w:ascii="Arial" w:hAnsi="Arial" w:cs="Arial"/>
          <w:lang w:val="en-US"/>
        </w:rPr>
      </w:pPr>
      <w:r w:rsidRPr="00223EB4">
        <w:rPr>
          <w:rFonts w:ascii="Arial" w:hAnsi="Arial" w:cs="Arial"/>
          <w:lang w:val="en-US"/>
        </w:rPr>
        <w:t>A key unique selling point is the diagonal support structure, which does not require any traditional wall constructions. This innovative design not only allows for exceptional stability with minimal weight, but also generous glass surfaces that would be virtually impossible to achieve in conventional tiny houses. In theory, entire houses could be completely glazed – without any structural disadvantages.</w:t>
      </w:r>
    </w:p>
    <w:p w14:paraId="692D2E6D" w14:textId="77777777" w:rsidR="000D5118" w:rsidRPr="00223EB4" w:rsidRDefault="000D5118" w:rsidP="00AF5B4B">
      <w:pPr>
        <w:rPr>
          <w:rFonts w:ascii="Arial" w:hAnsi="Arial" w:cs="Arial"/>
          <w:lang w:val="en-US"/>
        </w:rPr>
      </w:pPr>
    </w:p>
    <w:p w14:paraId="04654DB3" w14:textId="08B4E403" w:rsidR="00527619" w:rsidRPr="00223EB4" w:rsidRDefault="00C71455" w:rsidP="00F370E1">
      <w:pPr>
        <w:pStyle w:val="berschrift4"/>
        <w:rPr>
          <w:rStyle w:val="Semibold"/>
          <w:rFonts w:ascii="Arial" w:hAnsi="Arial" w:cs="Arial"/>
          <w:lang w:val="en-US"/>
        </w:rPr>
      </w:pPr>
      <w:r w:rsidRPr="00223EB4">
        <w:rPr>
          <w:rStyle w:val="Semibold"/>
          <w:rFonts w:ascii="Arial" w:hAnsi="Arial" w:cs="Arial"/>
          <w:lang w:val="en-US"/>
        </w:rPr>
        <w:t>Everything from a single source</w:t>
      </w:r>
    </w:p>
    <w:p w14:paraId="5E4FE95E" w14:textId="3B3A0520" w:rsidR="00C71455" w:rsidRPr="00223EB4" w:rsidRDefault="00C71455" w:rsidP="00C71455">
      <w:pPr>
        <w:rPr>
          <w:rFonts w:ascii="Arial" w:hAnsi="Arial" w:cs="Arial"/>
          <w:lang w:val="en-US"/>
        </w:rPr>
      </w:pPr>
      <w:r w:rsidRPr="00223EB4">
        <w:rPr>
          <w:rFonts w:ascii="Arial" w:hAnsi="Arial" w:cs="Arial"/>
          <w:lang w:val="en-US"/>
        </w:rPr>
        <w:t xml:space="preserve">Instead of standardised solutions, TechTinyHouse relies on in-house designs, high vertical integration and maximum control over all trades – </w:t>
      </w:r>
      <w:r w:rsidR="000E24AA" w:rsidRPr="000E24AA">
        <w:rPr>
          <w:rFonts w:ascii="Arial" w:hAnsi="Arial" w:cs="Arial"/>
          <w:lang w:val="en-US"/>
        </w:rPr>
        <w:t>from the supporting structure and shell to the building envelope, electrical installations, plumbing and smart home solutions</w:t>
      </w:r>
      <w:r w:rsidR="000E24AA">
        <w:rPr>
          <w:rFonts w:ascii="Arial" w:hAnsi="Arial" w:cs="Arial"/>
          <w:lang w:val="en-US"/>
        </w:rPr>
        <w:t>.</w:t>
      </w:r>
    </w:p>
    <w:p w14:paraId="3AB8B6A2" w14:textId="77777777" w:rsidR="00C71455" w:rsidRPr="00223EB4" w:rsidRDefault="00C71455" w:rsidP="00C71455">
      <w:pPr>
        <w:rPr>
          <w:rFonts w:ascii="Arial" w:hAnsi="Arial" w:cs="Arial"/>
          <w:lang w:val="en-US"/>
        </w:rPr>
      </w:pPr>
    </w:p>
    <w:p w14:paraId="369F4CCF" w14:textId="5B432583" w:rsidR="00527619" w:rsidRPr="00223EB4" w:rsidRDefault="00C71455" w:rsidP="00C71455">
      <w:pPr>
        <w:rPr>
          <w:rFonts w:ascii="Arial" w:hAnsi="Arial" w:cs="Arial"/>
          <w:lang w:val="en-US"/>
        </w:rPr>
      </w:pPr>
      <w:r w:rsidRPr="00223EB4">
        <w:rPr>
          <w:rFonts w:ascii="Arial" w:hAnsi="Arial" w:cs="Arial"/>
          <w:lang w:val="en-US"/>
        </w:rPr>
        <w:t xml:space="preserve">Thome explains: "The high level of vertical integration – we do everything ourselves except welding – enables us to consistently control quality, sustainability and technical precision ourselves. When we have everything in our own hands, we can specifically use the best products – without compromises and without coordination loops." TechTinyHouse follows a clear principle when selecting all components: every detail must be technically and functionally convincing. This applies </w:t>
      </w:r>
      <w:proofErr w:type="gramStart"/>
      <w:r w:rsidRPr="00223EB4">
        <w:rPr>
          <w:rFonts w:ascii="Arial" w:hAnsi="Arial" w:cs="Arial"/>
          <w:lang w:val="en-US"/>
        </w:rPr>
        <w:t>in particular to</w:t>
      </w:r>
      <w:proofErr w:type="gramEnd"/>
      <w:r w:rsidRPr="00223EB4">
        <w:rPr>
          <w:rFonts w:ascii="Arial" w:hAnsi="Arial" w:cs="Arial"/>
          <w:lang w:val="en-US"/>
        </w:rPr>
        <w:t xml:space="preserve"> the glazing, which is subject to particular stresses due to its mobile use.</w:t>
      </w:r>
    </w:p>
    <w:p w14:paraId="185265EA" w14:textId="77777777" w:rsidR="0031398B" w:rsidRPr="00223EB4" w:rsidRDefault="0031398B" w:rsidP="00527619">
      <w:pPr>
        <w:rPr>
          <w:rFonts w:ascii="Arial" w:hAnsi="Arial" w:cs="Arial"/>
          <w:lang w:val="en-US"/>
        </w:rPr>
      </w:pPr>
    </w:p>
    <w:p w14:paraId="2C1C703D" w14:textId="087F3D2A" w:rsidR="00527619" w:rsidRPr="00223EB4" w:rsidRDefault="00C71455" w:rsidP="003E170E">
      <w:pPr>
        <w:pStyle w:val="berschrift4"/>
        <w:rPr>
          <w:rFonts w:ascii="Arial" w:hAnsi="Arial" w:cs="Arial"/>
          <w:lang w:val="en-US"/>
        </w:rPr>
      </w:pPr>
      <w:r w:rsidRPr="00223EB4">
        <w:rPr>
          <w:rFonts w:ascii="Arial" w:hAnsi="Arial" w:cs="Arial"/>
          <w:lang w:val="en-US"/>
        </w:rPr>
        <w:t>Conscious product choice: Swisspacer as a quality component</w:t>
      </w:r>
    </w:p>
    <w:p w14:paraId="1592897B" w14:textId="78B27F75" w:rsidR="00C71455" w:rsidRPr="00223EB4" w:rsidRDefault="00C71455" w:rsidP="00C71455">
      <w:pPr>
        <w:rPr>
          <w:rFonts w:ascii="Arial" w:hAnsi="Arial" w:cs="Arial"/>
          <w:lang w:val="en-US"/>
        </w:rPr>
      </w:pPr>
      <w:r w:rsidRPr="00223EB4">
        <w:rPr>
          <w:rFonts w:ascii="Arial" w:hAnsi="Arial" w:cs="Arial"/>
          <w:lang w:val="en-US"/>
        </w:rPr>
        <w:t>Swisspacer warm edge spacer bars are therefore used</w:t>
      </w:r>
      <w:r w:rsidR="00C53ABF">
        <w:rPr>
          <w:rFonts w:ascii="Arial" w:hAnsi="Arial" w:cs="Arial"/>
          <w:lang w:val="en-US"/>
        </w:rPr>
        <w:t xml:space="preserve"> to ensure</w:t>
      </w:r>
      <w:r w:rsidRPr="00223EB4">
        <w:rPr>
          <w:rFonts w:ascii="Arial" w:hAnsi="Arial" w:cs="Arial"/>
          <w:lang w:val="en-US"/>
        </w:rPr>
        <w:t xml:space="preserve"> optimum thermal performance, high durability and excellent energy efficiency. Depending on whether weight reduction, thermal insulation or colour neutrality are the main priorities, a wide variety of glass structures and coatings are used for different projects. In the future, TechTinyHouse even plans to take over the window construction itself and </w:t>
      </w:r>
      <w:r w:rsidR="00AF4812">
        <w:rPr>
          <w:rFonts w:ascii="Arial" w:hAnsi="Arial" w:cs="Arial"/>
          <w:lang w:val="en-US"/>
        </w:rPr>
        <w:t>source</w:t>
      </w:r>
      <w:r w:rsidRPr="00223EB4">
        <w:rPr>
          <w:rFonts w:ascii="Arial" w:hAnsi="Arial" w:cs="Arial"/>
          <w:lang w:val="en-US"/>
        </w:rPr>
        <w:t xml:space="preserve"> the insulating glass unit</w:t>
      </w:r>
      <w:r w:rsidR="000B12DA">
        <w:rPr>
          <w:rFonts w:ascii="Arial" w:hAnsi="Arial" w:cs="Arial"/>
          <w:lang w:val="en-US"/>
        </w:rPr>
        <w:t>s</w:t>
      </w:r>
      <w:r w:rsidRPr="00223EB4">
        <w:rPr>
          <w:rFonts w:ascii="Arial" w:hAnsi="Arial" w:cs="Arial"/>
          <w:lang w:val="en-US"/>
        </w:rPr>
        <w:t xml:space="preserve"> from the Saint-Gobain Glassolutions Insulating Glass Centre in Augustdorf – exclusively with Swisspacer components.</w:t>
      </w:r>
    </w:p>
    <w:p w14:paraId="31B0E6C9" w14:textId="77777777" w:rsidR="00C71455" w:rsidRPr="00223EB4" w:rsidRDefault="00C71455" w:rsidP="00C71455">
      <w:pPr>
        <w:rPr>
          <w:rFonts w:ascii="Arial" w:hAnsi="Arial" w:cs="Arial"/>
          <w:lang w:val="en-US"/>
        </w:rPr>
      </w:pPr>
    </w:p>
    <w:p w14:paraId="6A928236" w14:textId="4005D434" w:rsidR="00C71455" w:rsidRPr="00223EB4" w:rsidRDefault="00C71455" w:rsidP="00C71455">
      <w:pPr>
        <w:rPr>
          <w:rFonts w:ascii="Arial" w:hAnsi="Arial" w:cs="Arial"/>
          <w:lang w:val="en-US"/>
        </w:rPr>
      </w:pPr>
      <w:r w:rsidRPr="00223EB4">
        <w:rPr>
          <w:rFonts w:ascii="Arial" w:hAnsi="Arial" w:cs="Arial"/>
          <w:lang w:val="en-US"/>
        </w:rPr>
        <w:t xml:space="preserve">But </w:t>
      </w:r>
      <w:r w:rsidR="00536D31" w:rsidRPr="00223EB4">
        <w:rPr>
          <w:rFonts w:ascii="Arial" w:hAnsi="Arial" w:cs="Arial"/>
          <w:lang w:val="en-US"/>
        </w:rPr>
        <w:t xml:space="preserve">it is </w:t>
      </w:r>
      <w:r w:rsidRPr="00223EB4">
        <w:rPr>
          <w:rFonts w:ascii="Arial" w:hAnsi="Arial" w:cs="Arial"/>
          <w:lang w:val="en-US"/>
        </w:rPr>
        <w:t xml:space="preserve">not </w:t>
      </w:r>
      <w:r w:rsidR="00536D31" w:rsidRPr="00223EB4">
        <w:rPr>
          <w:rFonts w:ascii="Arial" w:hAnsi="Arial" w:cs="Arial"/>
          <w:lang w:val="en-US"/>
        </w:rPr>
        <w:t xml:space="preserve">only </w:t>
      </w:r>
      <w:r w:rsidRPr="00223EB4">
        <w:rPr>
          <w:rFonts w:ascii="Arial" w:hAnsi="Arial" w:cs="Arial"/>
          <w:lang w:val="en-US"/>
        </w:rPr>
        <w:t xml:space="preserve">Swisspacer spacer bars </w:t>
      </w:r>
      <w:r w:rsidR="00536D31" w:rsidRPr="00223EB4">
        <w:rPr>
          <w:rFonts w:ascii="Arial" w:hAnsi="Arial" w:cs="Arial"/>
          <w:lang w:val="en-US"/>
        </w:rPr>
        <w:t xml:space="preserve">that are </w:t>
      </w:r>
      <w:r w:rsidRPr="00223EB4">
        <w:rPr>
          <w:rFonts w:ascii="Arial" w:hAnsi="Arial" w:cs="Arial"/>
          <w:lang w:val="en-US"/>
        </w:rPr>
        <w:t xml:space="preserve">the best choice for CEO Brendan Thome: "Swisspacer Air has also completely won us over: we have customers who drive our </w:t>
      </w:r>
      <w:r w:rsidR="00BE5D15">
        <w:rPr>
          <w:rFonts w:ascii="Arial" w:hAnsi="Arial" w:cs="Arial"/>
          <w:lang w:val="en-US"/>
        </w:rPr>
        <w:t>t</w:t>
      </w:r>
      <w:r w:rsidRPr="00223EB4">
        <w:rPr>
          <w:rFonts w:ascii="Arial" w:hAnsi="Arial" w:cs="Arial"/>
          <w:lang w:val="en-US"/>
        </w:rPr>
        <w:t xml:space="preserve">iny </w:t>
      </w:r>
      <w:r w:rsidR="00BE5D15">
        <w:rPr>
          <w:rFonts w:ascii="Arial" w:hAnsi="Arial" w:cs="Arial"/>
          <w:lang w:val="en-US"/>
        </w:rPr>
        <w:t>h</w:t>
      </w:r>
      <w:r w:rsidRPr="00223EB4">
        <w:rPr>
          <w:rFonts w:ascii="Arial" w:hAnsi="Arial" w:cs="Arial"/>
          <w:lang w:val="en-US"/>
        </w:rPr>
        <w:t xml:space="preserve">ouses to the sea in summer and to the mountains in winter. Transporting them across different altitudes naturally poses a risk in terms of pressure equalisation. With Swisspacer </w:t>
      </w:r>
      <w:r w:rsidR="00223EB4" w:rsidRPr="00223EB4">
        <w:rPr>
          <w:rFonts w:ascii="Arial" w:hAnsi="Arial" w:cs="Arial"/>
          <w:lang w:val="en-US"/>
        </w:rPr>
        <w:t>Air,</w:t>
      </w:r>
      <w:r w:rsidRPr="00223EB4">
        <w:rPr>
          <w:rFonts w:ascii="Arial" w:hAnsi="Arial" w:cs="Arial"/>
          <w:lang w:val="en-US"/>
        </w:rPr>
        <w:t xml:space="preserve"> we have now found a way to take our quality promise to our customers to </w:t>
      </w:r>
      <w:r w:rsidR="00543124" w:rsidRPr="00543124">
        <w:rPr>
          <w:rFonts w:ascii="Arial" w:hAnsi="Arial" w:cs="Arial"/>
          <w:lang w:val="en-US"/>
        </w:rPr>
        <w:t>an entirely</w:t>
      </w:r>
      <w:r w:rsidR="00543124">
        <w:rPr>
          <w:rFonts w:ascii="Arial" w:hAnsi="Arial" w:cs="Arial"/>
          <w:lang w:val="en-US"/>
        </w:rPr>
        <w:t xml:space="preserve"> </w:t>
      </w:r>
      <w:r w:rsidRPr="00223EB4">
        <w:rPr>
          <w:rFonts w:ascii="Arial" w:hAnsi="Arial" w:cs="Arial"/>
          <w:lang w:val="en-US"/>
        </w:rPr>
        <w:t xml:space="preserve">new level," Thome continues. </w:t>
      </w:r>
    </w:p>
    <w:p w14:paraId="119A3F9D" w14:textId="77777777" w:rsidR="00C71455" w:rsidRPr="00223EB4" w:rsidRDefault="00C71455" w:rsidP="00C71455">
      <w:pPr>
        <w:rPr>
          <w:rFonts w:ascii="Arial" w:hAnsi="Arial" w:cs="Arial"/>
          <w:lang w:val="en-US"/>
        </w:rPr>
      </w:pPr>
    </w:p>
    <w:p w14:paraId="65873663" w14:textId="397B545F" w:rsidR="00C71455" w:rsidRPr="00223EB4" w:rsidRDefault="00ED24EC" w:rsidP="00C71455">
      <w:pPr>
        <w:rPr>
          <w:rFonts w:ascii="Arial" w:hAnsi="Arial" w:cs="Arial"/>
          <w:lang w:val="en-US"/>
        </w:rPr>
      </w:pPr>
      <w:r w:rsidRPr="00223EB4">
        <w:rPr>
          <w:rFonts w:ascii="Arial" w:hAnsi="Arial" w:cs="Arial"/>
          <w:lang w:val="en-US"/>
        </w:rPr>
        <w:t>The innovative valve ensures pressure equalisation in the cavity between the panes – especially in mobile buildings that are frequently relocated, where pressure differences typically occur more often</w:t>
      </w:r>
      <w:r w:rsidR="00C71455" w:rsidRPr="00223EB4">
        <w:rPr>
          <w:rFonts w:ascii="Arial" w:hAnsi="Arial" w:cs="Arial"/>
          <w:lang w:val="en-US"/>
        </w:rPr>
        <w:t>. A concrete example is a project for a customer who implements holiday and hotel concepts at over 50 locations across Europe. The tiny houses are moved seasonally between different climate zones and altitudes – from coastal regions to mountain passes to ferry transfers. Swisspacer Air ensures that pressure differences are reliably compensated, tension in the insulating glass unit is avoided and the visual and functional quality of the glazing is permanently maintained.</w:t>
      </w:r>
    </w:p>
    <w:p w14:paraId="0F3E5154" w14:textId="77777777" w:rsidR="00C71455" w:rsidRPr="00223EB4" w:rsidRDefault="00C71455" w:rsidP="00C71455">
      <w:pPr>
        <w:rPr>
          <w:rFonts w:ascii="Arial" w:hAnsi="Arial" w:cs="Arial"/>
          <w:lang w:val="en-US"/>
        </w:rPr>
      </w:pPr>
    </w:p>
    <w:p w14:paraId="32FA6A28" w14:textId="69157F5C" w:rsidR="00C71455" w:rsidRPr="00223EB4" w:rsidRDefault="00C71455" w:rsidP="00C71455">
      <w:pPr>
        <w:rPr>
          <w:rFonts w:ascii="Arial" w:hAnsi="Arial" w:cs="Arial"/>
          <w:lang w:val="en-US"/>
        </w:rPr>
      </w:pPr>
      <w:r w:rsidRPr="00223EB4">
        <w:rPr>
          <w:rFonts w:ascii="Arial" w:hAnsi="Arial" w:cs="Arial"/>
          <w:lang w:val="en-US"/>
        </w:rPr>
        <w:t xml:space="preserve">For TechTinyHouse, Swisspacer Air has long been more than just an optional add-on solution. In future, the system will </w:t>
      </w:r>
      <w:r w:rsidR="0012410F" w:rsidRPr="00223EB4">
        <w:rPr>
          <w:rFonts w:ascii="Arial" w:hAnsi="Arial" w:cs="Arial"/>
          <w:lang w:val="en-US"/>
        </w:rPr>
        <w:t>be</w:t>
      </w:r>
      <w:r w:rsidRPr="00223EB4">
        <w:rPr>
          <w:rFonts w:ascii="Arial" w:hAnsi="Arial" w:cs="Arial"/>
          <w:lang w:val="en-US"/>
        </w:rPr>
        <w:t xml:space="preserve"> used </w:t>
      </w:r>
      <w:r w:rsidR="0012410F" w:rsidRPr="00223EB4">
        <w:rPr>
          <w:rFonts w:ascii="Arial" w:hAnsi="Arial" w:cs="Arial"/>
          <w:lang w:val="en-US"/>
        </w:rPr>
        <w:t>as</w:t>
      </w:r>
      <w:r w:rsidRPr="00223EB4">
        <w:rPr>
          <w:rFonts w:ascii="Arial" w:hAnsi="Arial" w:cs="Arial"/>
          <w:lang w:val="en-US"/>
        </w:rPr>
        <w:t xml:space="preserve"> standard in all projects </w:t>
      </w:r>
      <w:r w:rsidR="0012410F" w:rsidRPr="00223EB4">
        <w:rPr>
          <w:rFonts w:ascii="Arial" w:hAnsi="Arial" w:cs="Arial"/>
          <w:lang w:val="en-US"/>
        </w:rPr>
        <w:t xml:space="preserve">as a preventive quality component </w:t>
      </w:r>
      <w:r w:rsidRPr="00223EB4">
        <w:rPr>
          <w:rFonts w:ascii="Arial" w:hAnsi="Arial" w:cs="Arial"/>
          <w:lang w:val="en-US"/>
        </w:rPr>
        <w:t xml:space="preserve">– even if the customer does not explicitly request it. </w:t>
      </w:r>
    </w:p>
    <w:p w14:paraId="45EE94E6" w14:textId="77777777" w:rsidR="00C71455" w:rsidRPr="00223EB4" w:rsidRDefault="00C71455" w:rsidP="00C71455">
      <w:pPr>
        <w:rPr>
          <w:rFonts w:ascii="Arial" w:hAnsi="Arial" w:cs="Arial"/>
          <w:lang w:val="en-US"/>
        </w:rPr>
      </w:pPr>
    </w:p>
    <w:p w14:paraId="76B52EB5" w14:textId="69C811F1" w:rsidR="00C71455" w:rsidRPr="00223EB4" w:rsidRDefault="00C71455" w:rsidP="00C71455">
      <w:pPr>
        <w:pStyle w:val="berschrift4"/>
        <w:rPr>
          <w:rFonts w:ascii="Arial" w:hAnsi="Arial" w:cs="Arial"/>
          <w:lang w:val="en-US"/>
        </w:rPr>
      </w:pPr>
      <w:r w:rsidRPr="00223EB4">
        <w:rPr>
          <w:rFonts w:ascii="Arial" w:hAnsi="Arial" w:cs="Arial"/>
          <w:lang w:val="en-US"/>
        </w:rPr>
        <w:t>Sustainability as a system, not as an add-on</w:t>
      </w:r>
    </w:p>
    <w:p w14:paraId="1FCDD7C2" w14:textId="2E7A1B55" w:rsidR="00C71455" w:rsidRPr="00223EB4" w:rsidRDefault="00C71455" w:rsidP="00C71455">
      <w:pPr>
        <w:rPr>
          <w:rFonts w:ascii="Arial" w:hAnsi="Arial" w:cs="Arial"/>
          <w:lang w:val="en-US"/>
        </w:rPr>
      </w:pPr>
      <w:r w:rsidRPr="00223EB4">
        <w:rPr>
          <w:rFonts w:ascii="Arial" w:hAnsi="Arial" w:cs="Arial"/>
          <w:lang w:val="en-US"/>
        </w:rPr>
        <w:t xml:space="preserve">In addition to high standards of functionality and quality, the two companies also share a sustainable mindset that is deeply rooted in their corporate values. For both Swisspacer and TechTinyHouse, </w:t>
      </w:r>
      <w:r w:rsidR="0026044F" w:rsidRPr="00223EB4">
        <w:rPr>
          <w:rFonts w:ascii="Arial" w:hAnsi="Arial" w:cs="Arial"/>
          <w:lang w:val="en-US"/>
        </w:rPr>
        <w:t>sustainability</w:t>
      </w:r>
      <w:r w:rsidRPr="00223EB4">
        <w:rPr>
          <w:rFonts w:ascii="Arial" w:hAnsi="Arial" w:cs="Arial"/>
          <w:lang w:val="en-US"/>
        </w:rPr>
        <w:t xml:space="preserve"> is not a marketing argument, but a constructive principle. "For us, technical does not mean artificial," emphasises Thome. "Our </w:t>
      </w:r>
      <w:r w:rsidR="00693985" w:rsidRPr="00223EB4">
        <w:rPr>
          <w:rFonts w:ascii="Arial" w:hAnsi="Arial" w:cs="Arial"/>
          <w:lang w:val="en-US"/>
        </w:rPr>
        <w:t xml:space="preserve">wall construction </w:t>
      </w:r>
      <w:r w:rsidRPr="00223EB4">
        <w:rPr>
          <w:rFonts w:ascii="Arial" w:hAnsi="Arial" w:cs="Arial"/>
          <w:lang w:val="en-US"/>
        </w:rPr>
        <w:t xml:space="preserve">consists mainly of cork, a renewable, compostable natural material that has also been tested by the Fraunhofer </w:t>
      </w:r>
      <w:r w:rsidRPr="00223EB4">
        <w:rPr>
          <w:rFonts w:ascii="Arial" w:hAnsi="Arial" w:cs="Arial"/>
          <w:lang w:val="en-US"/>
        </w:rPr>
        <w:lastRenderedPageBreak/>
        <w:t xml:space="preserve">Institute </w:t>
      </w:r>
      <w:r w:rsidR="00CD5485" w:rsidRPr="00223EB4">
        <w:rPr>
          <w:rFonts w:ascii="Arial" w:hAnsi="Arial" w:cs="Arial"/>
          <w:lang w:val="en-US"/>
        </w:rPr>
        <w:t>for its specific application in terms of building physics</w:t>
      </w:r>
      <w:r w:rsidRPr="00223EB4">
        <w:rPr>
          <w:rFonts w:ascii="Arial" w:hAnsi="Arial" w:cs="Arial"/>
          <w:lang w:val="en-US"/>
        </w:rPr>
        <w:t xml:space="preserve">. This is complemented </w:t>
      </w:r>
      <w:r w:rsidR="00223EB4" w:rsidRPr="00223EB4">
        <w:rPr>
          <w:rFonts w:ascii="Arial" w:hAnsi="Arial" w:cs="Arial"/>
          <w:lang w:val="en-US"/>
        </w:rPr>
        <w:t>using</w:t>
      </w:r>
      <w:r w:rsidRPr="00223EB4">
        <w:rPr>
          <w:rFonts w:ascii="Arial" w:hAnsi="Arial" w:cs="Arial"/>
          <w:lang w:val="en-US"/>
        </w:rPr>
        <w:t xml:space="preserve"> other natural materials and durable components </w:t>
      </w:r>
      <w:r w:rsidR="00CD5485" w:rsidRPr="00223EB4">
        <w:rPr>
          <w:rFonts w:ascii="Arial" w:hAnsi="Arial" w:cs="Arial"/>
          <w:lang w:val="en-US"/>
        </w:rPr>
        <w:t xml:space="preserve">such as </w:t>
      </w:r>
      <w:r w:rsidR="00592072" w:rsidRPr="00223EB4">
        <w:rPr>
          <w:rFonts w:ascii="Arial" w:hAnsi="Arial" w:cs="Arial"/>
          <w:lang w:val="en-US"/>
        </w:rPr>
        <w:t xml:space="preserve">wood, </w:t>
      </w:r>
      <w:r w:rsidR="00CD5485" w:rsidRPr="00223EB4">
        <w:rPr>
          <w:rFonts w:ascii="Arial" w:hAnsi="Arial" w:cs="Arial"/>
          <w:lang w:val="en-US"/>
        </w:rPr>
        <w:t>linoleum and wool felt</w:t>
      </w:r>
      <w:r w:rsidRPr="00223EB4">
        <w:rPr>
          <w:rFonts w:ascii="Arial" w:hAnsi="Arial" w:cs="Arial"/>
          <w:lang w:val="en-US"/>
        </w:rPr>
        <w:t>. The company's mission remains clearly defined to this day: to consistently combine technology and nature.</w:t>
      </w:r>
      <w:r w:rsidR="00536D31" w:rsidRPr="00223EB4">
        <w:rPr>
          <w:rFonts w:ascii="Arial" w:hAnsi="Arial" w:cs="Arial"/>
          <w:lang w:val="en-US"/>
        </w:rPr>
        <w:t xml:space="preserve">" </w:t>
      </w:r>
    </w:p>
    <w:p w14:paraId="36DAE6A6" w14:textId="77777777" w:rsidR="00C71455" w:rsidRPr="00223EB4" w:rsidRDefault="00C71455" w:rsidP="00C71455">
      <w:pPr>
        <w:rPr>
          <w:rFonts w:ascii="Arial" w:hAnsi="Arial" w:cs="Arial"/>
          <w:lang w:val="en-US"/>
        </w:rPr>
      </w:pPr>
    </w:p>
    <w:p w14:paraId="0A22ACF8" w14:textId="62FC9383" w:rsidR="00ED24EC" w:rsidRPr="00223EB4" w:rsidRDefault="00ED24EC" w:rsidP="00ED24EC">
      <w:pPr>
        <w:rPr>
          <w:rFonts w:ascii="Arial" w:hAnsi="Arial" w:cs="Arial"/>
          <w:lang w:val="en-US"/>
        </w:rPr>
      </w:pPr>
      <w:r w:rsidRPr="00223EB4">
        <w:rPr>
          <w:rFonts w:ascii="Arial" w:hAnsi="Arial" w:cs="Arial"/>
          <w:lang w:val="en-US"/>
        </w:rPr>
        <w:t xml:space="preserve">At Swisspacer, this includes a holistic view of sustainable construction: energy efficiency, use of materials, performance and quality contribute to a long service life. One example is Swisspacer Ultimate | Nyxé – a variant with recycled content that combines design and performance. "If buildings are to become more climate-friendly, the carbon footprint of each </w:t>
      </w:r>
      <w:r w:rsidR="00780376" w:rsidRPr="00223EB4">
        <w:rPr>
          <w:rFonts w:ascii="Arial" w:hAnsi="Arial" w:cs="Arial"/>
          <w:lang w:val="en-US"/>
        </w:rPr>
        <w:t>element</w:t>
      </w:r>
      <w:r w:rsidRPr="00223EB4">
        <w:rPr>
          <w:rFonts w:ascii="Arial" w:hAnsi="Arial" w:cs="Arial"/>
          <w:lang w:val="en-US"/>
        </w:rPr>
        <w:t xml:space="preserve"> counts – </w:t>
      </w:r>
      <w:r w:rsidR="00543124" w:rsidRPr="00543124">
        <w:rPr>
          <w:rFonts w:ascii="Arial" w:hAnsi="Arial" w:cs="Arial"/>
          <w:lang w:val="en-US"/>
        </w:rPr>
        <w:t>especially for components that remain in use for decades</w:t>
      </w:r>
      <w:r w:rsidRPr="00223EB4">
        <w:rPr>
          <w:rFonts w:ascii="Arial" w:hAnsi="Arial" w:cs="Arial"/>
          <w:lang w:val="en-US"/>
        </w:rPr>
        <w:t>," says Matthias Bach, CEO of Swisspacer.</w:t>
      </w:r>
    </w:p>
    <w:p w14:paraId="56B6C024" w14:textId="77777777" w:rsidR="00C71455" w:rsidRPr="00223EB4" w:rsidRDefault="00C71455" w:rsidP="00C71455">
      <w:pPr>
        <w:rPr>
          <w:rFonts w:ascii="Arial" w:hAnsi="Arial" w:cs="Arial"/>
          <w:lang w:val="en-US"/>
        </w:rPr>
      </w:pPr>
    </w:p>
    <w:p w14:paraId="3BF60FC7" w14:textId="77777777" w:rsidR="00C71455" w:rsidRPr="00223EB4" w:rsidRDefault="00C71455" w:rsidP="00C71455">
      <w:pPr>
        <w:rPr>
          <w:rFonts w:ascii="Arial" w:hAnsi="Arial" w:cs="Arial"/>
          <w:lang w:val="en-US"/>
        </w:rPr>
      </w:pPr>
      <w:r w:rsidRPr="00223EB4">
        <w:rPr>
          <w:rFonts w:ascii="Arial" w:hAnsi="Arial" w:cs="Arial"/>
          <w:lang w:val="en-US"/>
        </w:rPr>
        <w:t>The collaboration between TechTinyHouse and Swisspacer impressively demonstrates how important shared values are for long-term project success: both companies are united by engineering thinking, quality awareness, ecological responsibility and the will to redefine established standards.</w:t>
      </w:r>
    </w:p>
    <w:p w14:paraId="667C80DD" w14:textId="77777777" w:rsidR="00C71455" w:rsidRPr="00223EB4" w:rsidRDefault="00C71455" w:rsidP="00C71455">
      <w:pPr>
        <w:rPr>
          <w:rFonts w:ascii="Arial" w:hAnsi="Arial" w:cs="Arial"/>
          <w:lang w:val="en-US"/>
        </w:rPr>
      </w:pPr>
    </w:p>
    <w:p w14:paraId="35F78D52" w14:textId="77777777" w:rsidR="00C71455" w:rsidRPr="00223EB4" w:rsidRDefault="00C71455" w:rsidP="00C71455">
      <w:pPr>
        <w:rPr>
          <w:rFonts w:ascii="Arial" w:hAnsi="Arial" w:cs="Arial"/>
          <w:lang w:val="en-US"/>
        </w:rPr>
      </w:pPr>
    </w:p>
    <w:p w14:paraId="545A391A" w14:textId="77777777" w:rsidR="000D772B" w:rsidRPr="00223EB4" w:rsidRDefault="000D772B" w:rsidP="00527619">
      <w:pPr>
        <w:rPr>
          <w:rFonts w:ascii="Arial" w:hAnsi="Arial" w:cs="Arial"/>
          <w:lang w:val="en-US"/>
        </w:rPr>
      </w:pPr>
    </w:p>
    <w:p w14:paraId="244D7D5A" w14:textId="5349F143" w:rsidR="00224BAE" w:rsidRPr="00223EB4" w:rsidRDefault="00527619" w:rsidP="00527619">
      <w:pPr>
        <w:rPr>
          <w:rFonts w:ascii="Arial" w:hAnsi="Arial" w:cs="Arial"/>
          <w:lang w:val="en-US"/>
        </w:rPr>
      </w:pPr>
      <w:r w:rsidRPr="0040306B">
        <w:rPr>
          <w:rFonts w:ascii="Arial" w:hAnsi="Arial" w:cs="Arial"/>
          <w:b/>
          <w:bCs/>
          <w:lang w:val="en-US"/>
        </w:rPr>
        <w:t>Text length</w:t>
      </w:r>
      <w:r w:rsidRPr="00223EB4">
        <w:rPr>
          <w:rFonts w:ascii="Arial" w:hAnsi="Arial" w:cs="Arial"/>
          <w:lang w:val="en-US"/>
        </w:rPr>
        <w:t xml:space="preserve">: </w:t>
      </w:r>
      <w:r w:rsidR="00256AB1" w:rsidRPr="00223EB4">
        <w:rPr>
          <w:rFonts w:ascii="Arial" w:hAnsi="Arial" w:cs="Arial"/>
          <w:lang w:val="en-US"/>
        </w:rPr>
        <w:t>6,44</w:t>
      </w:r>
      <w:r w:rsidR="003C50A0">
        <w:rPr>
          <w:rFonts w:ascii="Arial" w:hAnsi="Arial" w:cs="Arial"/>
          <w:lang w:val="en-US"/>
        </w:rPr>
        <w:t>4</w:t>
      </w:r>
      <w:r w:rsidRPr="00223EB4">
        <w:rPr>
          <w:rFonts w:ascii="Arial" w:hAnsi="Arial" w:cs="Arial"/>
          <w:lang w:val="en-US"/>
        </w:rPr>
        <w:t xml:space="preserve"> characters</w:t>
      </w:r>
      <w:r w:rsidR="003C50A0">
        <w:rPr>
          <w:rFonts w:ascii="Arial" w:hAnsi="Arial" w:cs="Arial"/>
          <w:lang w:val="en-US"/>
        </w:rPr>
        <w:t>, 947 words</w:t>
      </w:r>
    </w:p>
    <w:p w14:paraId="2B1DAA0A" w14:textId="328692AB" w:rsidR="00D0085C" w:rsidRPr="00223EB4" w:rsidRDefault="00DF6663" w:rsidP="00DB6834">
      <w:pPr>
        <w:rPr>
          <w:rFonts w:ascii="Arial" w:hAnsi="Arial" w:cs="Arial"/>
          <w:lang w:val="en-US"/>
        </w:rPr>
      </w:pPr>
      <w:r w:rsidRPr="00223EB4">
        <w:rPr>
          <w:rFonts w:ascii="Arial" w:hAnsi="Arial" w:cs="Arial"/>
          <w:lang w:val="en-US"/>
        </w:rPr>
        <w:br w:type="page"/>
      </w:r>
    </w:p>
    <w:p w14:paraId="2C1101B3" w14:textId="233959F3" w:rsidR="00A20AAF" w:rsidRPr="00F253F5" w:rsidRDefault="00A20AAF" w:rsidP="00A20AAF">
      <w:pPr>
        <w:rPr>
          <w:rFonts w:ascii="Arial" w:hAnsi="Arial" w:cs="Arial"/>
          <w:lang w:val="en-US"/>
        </w:rPr>
      </w:pPr>
      <w:r w:rsidRPr="00223EB4">
        <w:rPr>
          <w:rFonts w:ascii="Arial" w:hAnsi="Arial" w:cs="Arial"/>
          <w:lang w:val="en-US"/>
        </w:rPr>
        <w:lastRenderedPageBreak/>
        <w:t>Further information is available at</w:t>
      </w:r>
      <w:hyperlink r:id="rId11" w:history="1">
        <w:r w:rsidRPr="00223EB4">
          <w:rPr>
            <w:rStyle w:val="Hyperlink"/>
            <w:rFonts w:ascii="Arial" w:hAnsi="Arial" w:cs="Arial"/>
            <w:lang w:val="en-US"/>
          </w:rPr>
          <w:t xml:space="preserve"> www.swisspacer.com</w:t>
        </w:r>
      </w:hyperlink>
      <w:r w:rsidR="00F253F5" w:rsidRPr="00F253F5">
        <w:rPr>
          <w:rFonts w:ascii="Arial" w:hAnsi="Arial" w:cs="Arial"/>
          <w:lang w:val="en-US"/>
        </w:rPr>
        <w:t xml:space="preserve"> </w:t>
      </w:r>
      <w:r w:rsidR="00F253F5">
        <w:rPr>
          <w:rFonts w:ascii="Arial" w:hAnsi="Arial" w:cs="Arial"/>
          <w:lang w:val="en-US"/>
        </w:rPr>
        <w:t xml:space="preserve">and </w:t>
      </w:r>
      <w:hyperlink r:id="rId12" w:history="1">
        <w:r w:rsidR="00F253F5" w:rsidRPr="00931565">
          <w:rPr>
            <w:rStyle w:val="Hyperlink"/>
            <w:rFonts w:ascii="Arial" w:hAnsi="Arial" w:cs="Arial"/>
            <w:lang w:val="en-US"/>
          </w:rPr>
          <w:t>www.techtinyhouse.de</w:t>
        </w:r>
      </w:hyperlink>
    </w:p>
    <w:p w14:paraId="237AEF1E" w14:textId="77777777" w:rsidR="004F3A57" w:rsidRPr="00223EB4" w:rsidRDefault="004F3A57" w:rsidP="00A20AAF">
      <w:pPr>
        <w:rPr>
          <w:rFonts w:ascii="Arial" w:hAnsi="Arial" w:cs="Arial"/>
          <w:lang w:val="en-US"/>
        </w:rPr>
      </w:pPr>
    </w:p>
    <w:p w14:paraId="3E34297D" w14:textId="7FAA7BC0" w:rsidR="00A20AAF" w:rsidRPr="00223EB4" w:rsidRDefault="00A20AAF" w:rsidP="00A20AAF">
      <w:pPr>
        <w:rPr>
          <w:rFonts w:ascii="Arial" w:hAnsi="Arial" w:cs="Arial"/>
          <w:lang w:val="en-US"/>
        </w:rPr>
      </w:pPr>
      <w:r w:rsidRPr="00223EB4">
        <w:rPr>
          <w:rFonts w:ascii="Arial" w:hAnsi="Arial" w:cs="Arial"/>
          <w:lang w:val="en-US"/>
        </w:rPr>
        <w:t>Text and image material are available for download at:</w:t>
      </w:r>
      <w:r w:rsidR="0040306B">
        <w:rPr>
          <w:rFonts w:ascii="Arial" w:hAnsi="Arial" w:cs="Arial"/>
          <w:lang w:val="en-US"/>
        </w:rPr>
        <w:br/>
      </w:r>
      <w:hyperlink r:id="rId13" w:history="1">
        <w:r w:rsidR="0040306B" w:rsidRPr="0040306B">
          <w:rPr>
            <w:rStyle w:val="Hyperlink"/>
            <w:rFonts w:ascii="Arial" w:hAnsi="Arial" w:cs="Arial"/>
            <w:lang w:val="en-US"/>
          </w:rPr>
          <w:t>https://www.swisspacer.com/en/press-release/sws-air-tinyhouse</w:t>
        </w:r>
      </w:hyperlink>
    </w:p>
    <w:p w14:paraId="55335848" w14:textId="3549B77A" w:rsidR="003B4080" w:rsidRPr="00C57A7A" w:rsidRDefault="003B4080" w:rsidP="003B4080">
      <w:pPr>
        <w:rPr>
          <w:rFonts w:ascii="Arial" w:hAnsi="Arial" w:cs="Arial"/>
          <w:lang w:val="en-US"/>
        </w:rPr>
      </w:pPr>
    </w:p>
    <w:p w14:paraId="2DCEB1CD" w14:textId="77777777" w:rsidR="00976B75" w:rsidRPr="00223EB4" w:rsidRDefault="003B4080" w:rsidP="00A20AAF">
      <w:pPr>
        <w:rPr>
          <w:rFonts w:ascii="Arial" w:hAnsi="Arial" w:cs="Arial"/>
        </w:rPr>
      </w:pPr>
      <w:r w:rsidRPr="00223EB4">
        <w:rPr>
          <w:rFonts w:ascii="Arial" w:hAnsi="Arial" w:cs="Arial"/>
          <w:noProof/>
          <w14:ligatures w14:val="standardContextual"/>
        </w:rPr>
        <mc:AlternateContent>
          <mc:Choice Requires="wps">
            <w:drawing>
              <wp:inline distT="0" distB="0" distL="0" distR="0" wp14:anchorId="59F2DEFA" wp14:editId="556111B5">
                <wp:extent cx="3690000" cy="630000"/>
                <wp:effectExtent l="0" t="0" r="5715" b="7620"/>
                <wp:docPr id="1763584005" name="Textfeld 4"/>
                <wp:cNvGraphicFramePr/>
                <a:graphic xmlns:a="http://schemas.openxmlformats.org/drawingml/2006/main">
                  <a:graphicData uri="http://schemas.microsoft.com/office/word/2010/wordprocessingShape">
                    <wps:wsp>
                      <wps:cNvSpPr txBox="1"/>
                      <wps:spPr>
                        <a:xfrm>
                          <a:off x="0" y="0"/>
                          <a:ext cx="3690000" cy="630000"/>
                        </a:xfrm>
                        <a:prstGeom prst="rect">
                          <a:avLst/>
                        </a:prstGeom>
                        <a:solidFill>
                          <a:schemeClr val="accent6"/>
                        </a:solidFill>
                        <a:ln w="6350">
                          <a:noFill/>
                        </a:ln>
                      </wps:spPr>
                      <wps:txbx>
                        <w:txbxContent>
                          <w:p w14:paraId="5F050FB0" w14:textId="77777777" w:rsidR="00E80918" w:rsidRPr="006951C7" w:rsidRDefault="00E80918" w:rsidP="00E80918">
                            <w:pPr>
                              <w:rPr>
                                <w:rFonts w:ascii="Arial" w:hAnsi="Arial" w:cs="Arial"/>
                                <w:b/>
                                <w:bCs/>
                                <w:lang w:val="en-US"/>
                              </w:rPr>
                            </w:pPr>
                            <w:r w:rsidRPr="006951C7">
                              <w:rPr>
                                <w:rFonts w:ascii="Arial" w:hAnsi="Arial" w:cs="Arial"/>
                                <w:b/>
                                <w:bCs/>
                                <w:lang w:val="en-US"/>
                              </w:rPr>
                              <w:t>About Swisspacer</w:t>
                            </w:r>
                          </w:p>
                          <w:p w14:paraId="6037B192" w14:textId="77777777" w:rsidR="00E80918" w:rsidRPr="006951C7" w:rsidRDefault="00E80918" w:rsidP="00E80918">
                            <w:pPr>
                              <w:rPr>
                                <w:rFonts w:ascii="Arial" w:hAnsi="Arial" w:cs="Arial"/>
                                <w:lang w:val="en-US"/>
                              </w:rPr>
                            </w:pPr>
                            <w:r w:rsidRPr="006951C7">
                              <w:rPr>
                                <w:rFonts w:ascii="Arial" w:hAnsi="Arial" w:cs="Arial"/>
                                <w:lang w:val="en-US"/>
                              </w:rPr>
                              <w:t>Swisspacer develops and manufactures warm edge solutions for insulating glass units – from spacer bars and Georgian bar solutions to complementary technologies such as Swisspacer Air, as well as services for more efficient processes in insulating glass unit production. The products combine high technical performance with sophisticated design and contribute to energy efficiency, living comfort and the longevity of modern buildings.</w:t>
                            </w:r>
                          </w:p>
                          <w:p w14:paraId="53A417B0" w14:textId="77777777" w:rsidR="00E80918" w:rsidRPr="006951C7" w:rsidRDefault="00E80918" w:rsidP="00E80918">
                            <w:pPr>
                              <w:rPr>
                                <w:rFonts w:ascii="Arial" w:hAnsi="Arial" w:cs="Arial"/>
                                <w:lang w:val="en-US"/>
                              </w:rPr>
                            </w:pPr>
                            <w:r w:rsidRPr="006951C7">
                              <w:rPr>
                                <w:rFonts w:ascii="Arial" w:hAnsi="Arial" w:cs="Arial"/>
                                <w:lang w:val="en-US"/>
                              </w:rPr>
                              <w:t>Sustainability is an integral part of product development at Swisspacer. This is evident, for example, in Swisspacer Ultimate | Nyxé – the all-black spacer bar containing 33% recycled material. To ensure transparency in sustainability assessment, Swisspacer provides Environmental Product Declarations (EPDs) in accordance with EN 15804+A2 covering the entire life cycle (‘cradle-to-grave’).</w:t>
                            </w:r>
                          </w:p>
                          <w:p w14:paraId="592D991F" w14:textId="77777777" w:rsidR="00E80918" w:rsidRPr="006951C7" w:rsidRDefault="00E80918" w:rsidP="00E80918">
                            <w:pPr>
                              <w:rPr>
                                <w:rFonts w:ascii="Arial" w:hAnsi="Arial" w:cs="Arial"/>
                                <w:lang w:val="en-US"/>
                              </w:rPr>
                            </w:pPr>
                            <w:r w:rsidRPr="006951C7">
                              <w:rPr>
                                <w:rFonts w:ascii="Arial" w:hAnsi="Arial" w:cs="Arial"/>
                                <w:lang w:val="en-US"/>
                              </w:rPr>
                              <w:t xml:space="preserve">Swisspacer was founded in 1998 and is part of the Saint-Gobain Group. Its headquarters and Technology Centre are in </w:t>
                            </w:r>
                            <w:proofErr w:type="spellStart"/>
                            <w:r w:rsidRPr="006951C7">
                              <w:rPr>
                                <w:rFonts w:ascii="Arial" w:hAnsi="Arial" w:cs="Arial"/>
                                <w:lang w:val="en-US"/>
                              </w:rPr>
                              <w:t>Lengwil</w:t>
                            </w:r>
                            <w:proofErr w:type="spellEnd"/>
                            <w:r w:rsidRPr="006951C7">
                              <w:rPr>
                                <w:rFonts w:ascii="Arial" w:hAnsi="Arial" w:cs="Arial"/>
                                <w:lang w:val="en-US"/>
                              </w:rPr>
                              <w:t xml:space="preserve"> (CH).</w:t>
                            </w:r>
                          </w:p>
                          <w:p w14:paraId="1E06FBB4" w14:textId="209B7AEF" w:rsidR="003B4080" w:rsidRPr="00E80918" w:rsidRDefault="00E80918" w:rsidP="009D6ACB">
                            <w:pPr>
                              <w:rPr>
                                <w:rFonts w:ascii="Arial" w:hAnsi="Arial" w:cs="Arial"/>
                                <w:b/>
                                <w:bCs/>
                                <w:lang w:val="en-US"/>
                              </w:rPr>
                            </w:pPr>
                            <w:r w:rsidRPr="006951C7">
                              <w:rPr>
                                <w:rFonts w:ascii="Arial" w:hAnsi="Arial" w:cs="Arial"/>
                                <w:b/>
                                <w:bCs/>
                                <w:lang w:val="en-US"/>
                              </w:rPr>
                              <w:t>Rooted in Switzerland. At home around the world.</w:t>
                            </w:r>
                          </w:p>
                        </w:txbxContent>
                      </wps:txbx>
                      <wps:bodyPr rot="0" spcFirstLastPara="0" vertOverflow="overflow" horzOverflow="overflow" vert="horz" wrap="square" lIns="144000" tIns="108000" rIns="108000" bIns="108000" numCol="1" spcCol="0" rtlCol="0" fromWordArt="0" anchor="t" anchorCtr="0" forceAA="0" compatLnSpc="1">
                        <a:prstTxWarp prst="textNoShape">
                          <a:avLst/>
                        </a:prstTxWarp>
                        <a:spAutoFit/>
                      </wps:bodyPr>
                    </wps:wsp>
                  </a:graphicData>
                </a:graphic>
              </wp:inline>
            </w:drawing>
          </mc:Choice>
          <mc:Fallback>
            <w:pict>
              <v:shapetype w14:anchorId="59F2DEFA" id="_x0000_t202" coordsize="21600,21600" o:spt="202" path="m,l,21600r21600,l21600,xe">
                <v:stroke joinstyle="miter"/>
                <v:path gradientshapeok="t" o:connecttype="rect"/>
              </v:shapetype>
              <v:shape id="Textfeld 4" o:spid="_x0000_s1026" type="#_x0000_t202" style="width:290.55pt;height:49.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" fillcolor="#dde5e2 [3209]" stroked="f" strokeweight=".5pt">
                <v:textbox style="mso-fit-shape-to-text:t" inset="4mm,3mm,3mm,3mm">
                  <w:txbxContent>
                    <w:p w14:paraId="5F050FB0" w14:textId="77777777" w:rsidR="00E80918" w:rsidRPr="006951C7" w:rsidRDefault="00E80918" w:rsidP="00E80918">
                      <w:pPr>
                        <w:rPr>
                          <w:rFonts w:ascii="Arial" w:hAnsi="Arial" w:cs="Arial"/>
                          <w:b/>
                          <w:bCs/>
                          <w:lang w:val="en-US"/>
                        </w:rPr>
                      </w:pPr>
                      <w:r w:rsidRPr="006951C7">
                        <w:rPr>
                          <w:rFonts w:ascii="Arial" w:hAnsi="Arial" w:cs="Arial"/>
                          <w:b/>
                          <w:bCs/>
                          <w:lang w:val="en-US"/>
                        </w:rPr>
                        <w:t>About Swisspacer</w:t>
                      </w:r>
                    </w:p>
                    <w:p w14:paraId="6037B192" w14:textId="77777777" w:rsidR="00E80918" w:rsidRPr="006951C7" w:rsidRDefault="00E80918" w:rsidP="00E80918">
                      <w:pPr>
                        <w:rPr>
                          <w:rFonts w:ascii="Arial" w:hAnsi="Arial" w:cs="Arial"/>
                          <w:lang w:val="en-US"/>
                        </w:rPr>
                      </w:pPr>
                      <w:r w:rsidRPr="006951C7">
                        <w:rPr>
                          <w:rFonts w:ascii="Arial" w:hAnsi="Arial" w:cs="Arial"/>
                          <w:lang w:val="en-US"/>
                        </w:rPr>
                        <w:t>Swisspacer develops and manufactures warm edge solutions for insulating glass units – from spacer bars and Georgian bar solutions to complementary technologies such as Swisspacer Air, as well as services for more efficient processes in insulating glass unit production. The products combine high technical performance with sophisticated design and contribute to energy efficiency, living comfort and the longevity of modern buildings.</w:t>
                      </w:r>
                    </w:p>
                    <w:p w14:paraId="53A417B0" w14:textId="77777777" w:rsidR="00E80918" w:rsidRPr="006951C7" w:rsidRDefault="00E80918" w:rsidP="00E80918">
                      <w:pPr>
                        <w:rPr>
                          <w:rFonts w:ascii="Arial" w:hAnsi="Arial" w:cs="Arial"/>
                          <w:lang w:val="en-US"/>
                        </w:rPr>
                      </w:pPr>
                      <w:r w:rsidRPr="006951C7">
                        <w:rPr>
                          <w:rFonts w:ascii="Arial" w:hAnsi="Arial" w:cs="Arial"/>
                          <w:lang w:val="en-US"/>
                        </w:rPr>
                        <w:t>Sustainability is an integral part of product development at Swisspacer. This is evident, for example, in Swisspacer Ultimate | Nyxé – the all-black spacer bar containing 33% recycled material. To ensure transparency in sustainability assessment, Swisspacer provides Environmental Product Declarations (EPDs) in accordance with EN 15804+A2 covering the entire life cycle (‘cradle-to-grave’).</w:t>
                      </w:r>
                    </w:p>
                    <w:p w14:paraId="592D991F" w14:textId="77777777" w:rsidR="00E80918" w:rsidRPr="006951C7" w:rsidRDefault="00E80918" w:rsidP="00E80918">
                      <w:pPr>
                        <w:rPr>
                          <w:rFonts w:ascii="Arial" w:hAnsi="Arial" w:cs="Arial"/>
                          <w:lang w:val="en-US"/>
                        </w:rPr>
                      </w:pPr>
                      <w:r w:rsidRPr="006951C7">
                        <w:rPr>
                          <w:rFonts w:ascii="Arial" w:hAnsi="Arial" w:cs="Arial"/>
                          <w:lang w:val="en-US"/>
                        </w:rPr>
                        <w:t xml:space="preserve">Swisspacer was founded in 1998 and is part of the Saint-Gobain Group. Its headquarters and Technology Centre are in </w:t>
                      </w:r>
                      <w:proofErr w:type="spellStart"/>
                      <w:r w:rsidRPr="006951C7">
                        <w:rPr>
                          <w:rFonts w:ascii="Arial" w:hAnsi="Arial" w:cs="Arial"/>
                          <w:lang w:val="en-US"/>
                        </w:rPr>
                        <w:t>Lengwil</w:t>
                      </w:r>
                      <w:proofErr w:type="spellEnd"/>
                      <w:r w:rsidRPr="006951C7">
                        <w:rPr>
                          <w:rFonts w:ascii="Arial" w:hAnsi="Arial" w:cs="Arial"/>
                          <w:lang w:val="en-US"/>
                        </w:rPr>
                        <w:t xml:space="preserve"> (CH).</w:t>
                      </w:r>
                    </w:p>
                    <w:p w14:paraId="1E06FBB4" w14:textId="209B7AEF" w:rsidR="003B4080" w:rsidRPr="00E80918" w:rsidRDefault="00E80918" w:rsidP="009D6ACB">
                      <w:pPr>
                        <w:rPr>
                          <w:rFonts w:ascii="Arial" w:hAnsi="Arial" w:cs="Arial"/>
                          <w:b/>
                          <w:bCs/>
                          <w:lang w:val="en-US"/>
                        </w:rPr>
                      </w:pPr>
                      <w:r w:rsidRPr="006951C7">
                        <w:rPr>
                          <w:rFonts w:ascii="Arial" w:hAnsi="Arial" w:cs="Arial"/>
                          <w:b/>
                          <w:bCs/>
                          <w:lang w:val="en-US"/>
                        </w:rPr>
                        <w:t>Rooted in Switzerland. At home around the world.</w:t>
                      </w:r>
                    </w:p>
                  </w:txbxContent>
                </v:textbox>
                <w10:anchorlock/>
              </v:shape>
            </w:pict>
          </mc:Fallback>
        </mc:AlternateContent>
      </w:r>
    </w:p>
    <w:p w14:paraId="6D87D1AC" w14:textId="77777777" w:rsidR="00D519AC" w:rsidRPr="00223EB4" w:rsidRDefault="00D519AC" w:rsidP="00A20AAF">
      <w:pPr>
        <w:rPr>
          <w:rFonts w:ascii="Arial" w:hAnsi="Arial" w:cs="Arial"/>
        </w:rPr>
      </w:pPr>
    </w:p>
    <w:p w14:paraId="0E83A946" w14:textId="77777777" w:rsidR="00D519AC" w:rsidRPr="0040306B" w:rsidRDefault="00D519AC" w:rsidP="005B58A5">
      <w:pPr>
        <w:pStyle w:val="Pressestelle"/>
        <w:rPr>
          <w:rStyle w:val="Semibold"/>
          <w:rFonts w:ascii="Arial" w:hAnsi="Arial" w:cs="Arial"/>
          <w:b/>
          <w:bCs/>
        </w:rPr>
      </w:pPr>
      <w:r w:rsidRPr="0040306B">
        <w:rPr>
          <w:rStyle w:val="Semibold"/>
          <w:rFonts w:ascii="Arial" w:hAnsi="Arial" w:cs="Arial"/>
          <w:b/>
          <w:bCs/>
        </w:rPr>
        <w:t>Further information</w:t>
      </w:r>
    </w:p>
    <w:p w14:paraId="6C01AA95" w14:textId="77777777" w:rsidR="00D519AC" w:rsidRPr="00223EB4" w:rsidRDefault="00F03DAD" w:rsidP="00D519AC">
      <w:pPr>
        <w:rPr>
          <w:rFonts w:ascii="Arial" w:hAnsi="Arial" w:cs="Arial"/>
        </w:rPr>
      </w:pPr>
      <w:r w:rsidRPr="00223EB4">
        <w:rPr>
          <w:rFonts w:ascii="Arial" w:hAnsi="Arial" w:cs="Arial"/>
        </w:rPr>
        <w:t xml:space="preserve">Swisspacer </w:t>
      </w:r>
      <w:r w:rsidR="00D519AC" w:rsidRPr="00223EB4">
        <w:rPr>
          <w:rFonts w:ascii="Arial" w:hAnsi="Arial" w:cs="Arial"/>
        </w:rPr>
        <w:t>Vetrotech Saint-Gobain (International) AG</w:t>
      </w:r>
    </w:p>
    <w:p w14:paraId="16FA1343" w14:textId="77777777" w:rsidR="00D519AC" w:rsidRPr="00223EB4" w:rsidRDefault="00D519AC" w:rsidP="00D519AC">
      <w:pPr>
        <w:rPr>
          <w:rFonts w:ascii="Arial" w:hAnsi="Arial" w:cs="Arial"/>
        </w:rPr>
      </w:pPr>
      <w:r w:rsidRPr="00223EB4">
        <w:rPr>
          <w:rFonts w:ascii="Arial" w:hAnsi="Arial" w:cs="Arial"/>
        </w:rPr>
        <w:t>Contact: Katrin Lückhoff</w:t>
      </w:r>
    </w:p>
    <w:p w14:paraId="12C1B202" w14:textId="77777777" w:rsidR="00D519AC" w:rsidRPr="00223EB4" w:rsidRDefault="00AC2D65" w:rsidP="00D519AC">
      <w:pPr>
        <w:rPr>
          <w:rFonts w:ascii="Arial" w:hAnsi="Arial" w:cs="Arial"/>
        </w:rPr>
      </w:pPr>
      <w:r w:rsidRPr="00223EB4">
        <w:rPr>
          <w:rFonts w:ascii="Arial" w:hAnsi="Arial" w:cs="Arial"/>
        </w:rPr>
        <w:t>Industriestrasse 8</w:t>
      </w:r>
    </w:p>
    <w:p w14:paraId="2BD6A0D6" w14:textId="77777777" w:rsidR="00D519AC" w:rsidRPr="00223EB4" w:rsidRDefault="00B56856" w:rsidP="00D519AC">
      <w:pPr>
        <w:rPr>
          <w:rFonts w:ascii="Arial" w:hAnsi="Arial" w:cs="Arial"/>
        </w:rPr>
      </w:pPr>
      <w:r w:rsidRPr="00223EB4">
        <w:rPr>
          <w:rFonts w:ascii="Arial" w:hAnsi="Arial" w:cs="Arial"/>
        </w:rPr>
        <w:t>CH-8574 Lengwil</w:t>
      </w:r>
    </w:p>
    <w:p w14:paraId="63E50EBA" w14:textId="77777777" w:rsidR="00D519AC" w:rsidRPr="00223EB4" w:rsidRDefault="00D519AC" w:rsidP="00421C13">
      <w:pPr>
        <w:rPr>
          <w:rFonts w:ascii="Arial" w:hAnsi="Arial" w:cs="Arial"/>
        </w:rPr>
      </w:pPr>
      <w:r w:rsidRPr="00223EB4">
        <w:rPr>
          <w:rFonts w:ascii="Arial" w:hAnsi="Arial" w:cs="Arial"/>
        </w:rPr>
        <w:t>katrin.lueckhoff@saint-gobain.com</w:t>
      </w:r>
    </w:p>
    <w:p w14:paraId="6572DF5E" w14:textId="77777777" w:rsidR="00D519AC" w:rsidRPr="00223EB4" w:rsidRDefault="00B76C05" w:rsidP="00421C13">
      <w:pPr>
        <w:rPr>
          <w:rFonts w:ascii="Arial" w:hAnsi="Arial" w:cs="Arial"/>
        </w:rPr>
      </w:pPr>
      <w:r w:rsidRPr="00223EB4">
        <w:rPr>
          <w:rFonts w:ascii="Arial" w:hAnsi="Arial" w:cs="Arial"/>
        </w:rPr>
        <w:t>www.swisspacer.com</w:t>
      </w:r>
    </w:p>
    <w:p w14:paraId="02F00546" w14:textId="77777777" w:rsidR="00B76C05" w:rsidRPr="00223EB4" w:rsidRDefault="00B76C05" w:rsidP="00D519AC">
      <w:pPr>
        <w:rPr>
          <w:rFonts w:ascii="Arial" w:hAnsi="Arial" w:cs="Arial"/>
        </w:rPr>
      </w:pPr>
    </w:p>
    <w:p w14:paraId="217F0BD8" w14:textId="33FD2D5E" w:rsidR="00B76C05" w:rsidRPr="0040306B" w:rsidRDefault="00B76C05" w:rsidP="0040306B">
      <w:pPr>
        <w:rPr>
          <w:rFonts w:ascii="Arial" w:hAnsi="Arial" w:cs="Arial"/>
        </w:rPr>
      </w:pPr>
      <w:r w:rsidRPr="00223EB4">
        <w:rPr>
          <w:rFonts w:ascii="Arial" w:hAnsi="Arial" w:cs="Arial"/>
        </w:rPr>
        <w:br w:type="page"/>
      </w:r>
      <w:r w:rsidR="0006671B" w:rsidRPr="005D287B">
        <w:rPr>
          <w:rFonts w:ascii="Arial" w:hAnsi="Arial" w:cs="Arial"/>
          <w:b/>
          <w:bCs/>
        </w:rPr>
        <w:lastRenderedPageBreak/>
        <w:t>Image material</w:t>
      </w:r>
    </w:p>
    <w:p w14:paraId="21F62B06" w14:textId="77777777" w:rsidR="0006671B" w:rsidRPr="00223EB4" w:rsidRDefault="0006671B" w:rsidP="00D519AC">
      <w:pPr>
        <w:rPr>
          <w:rFonts w:ascii="Arial" w:hAnsi="Arial" w:cs="Arial"/>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bottom w:w="113" w:type="dxa"/>
          <w:right w:w="0" w:type="dxa"/>
        </w:tblCellMar>
        <w:tblLook w:val="04A0" w:firstRow="1" w:lastRow="0" w:firstColumn="1" w:lastColumn="0" w:noHBand="0" w:noVBand="1"/>
      </w:tblPr>
      <w:tblGrid>
        <w:gridCol w:w="6380"/>
      </w:tblGrid>
      <w:tr w:rsidR="00475E88" w:rsidRPr="00223EB4" w14:paraId="70D076D4" w14:textId="77777777" w:rsidTr="002E5F7C">
        <w:tc>
          <w:tcPr>
            <w:tcW w:w="6380" w:type="dxa"/>
          </w:tcPr>
          <w:p w14:paraId="7BDD3894" w14:textId="77777777" w:rsidR="00475E88" w:rsidRPr="00223EB4" w:rsidRDefault="00DF0FA2" w:rsidP="00D519AC">
            <w:pPr>
              <w:rPr>
                <w:rFonts w:ascii="Arial" w:hAnsi="Arial" w:cs="Arial"/>
              </w:rPr>
            </w:pPr>
            <w:r w:rsidRPr="00223EB4">
              <w:rPr>
                <w:rFonts w:ascii="Arial" w:hAnsi="Arial" w:cs="Arial"/>
                <w:noProof/>
                <w:lang w:eastAsia="de-DE"/>
              </w:rPr>
              <w:drawing>
                <wp:inline distT="0" distB="0" distL="0" distR="0" wp14:anchorId="07F13462" wp14:editId="6F12D46A">
                  <wp:extent cx="3587245" cy="2700000"/>
                  <wp:effectExtent l="0" t="0" r="0" b="5715"/>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pic:cNvPicPr>
                            <a:picLocks noChangeAspect="1" noChangeArrowheads="1"/>
                          </pic:cNvPicPr>
                        </pic:nvPicPr>
                        <pic:blipFill>
                          <a:blip r:embed="rId14" cstate="print">
                            <a:extLst>
                              <a:ext uri="{28A0092B-C50C-407E-A947-70E740481C1C}">
                                <a14:useLocalDpi xmlns:a14="http://schemas.microsoft.com/office/drawing/2010/main"/>
                              </a:ext>
                            </a:extLst>
                          </a:blip>
                          <a:stretch>
                            <a:fillRect/>
                          </a:stretch>
                        </pic:blipFill>
                        <pic:spPr bwMode="auto">
                          <a:xfrm>
                            <a:off x="0" y="0"/>
                            <a:ext cx="3587245" cy="2700000"/>
                          </a:xfrm>
                          <a:prstGeom prst="rect">
                            <a:avLst/>
                          </a:prstGeom>
                          <a:noFill/>
                          <a:ln>
                            <a:noFill/>
                          </a:ln>
                        </pic:spPr>
                      </pic:pic>
                    </a:graphicData>
                  </a:graphic>
                </wp:inline>
              </w:drawing>
            </w:r>
          </w:p>
        </w:tc>
      </w:tr>
      <w:tr w:rsidR="00475E88" w:rsidRPr="00223EB4" w14:paraId="52213FB9" w14:textId="77777777" w:rsidTr="002E5F7C">
        <w:tc>
          <w:tcPr>
            <w:tcW w:w="6380" w:type="dxa"/>
          </w:tcPr>
          <w:p w14:paraId="086BA6F8" w14:textId="451986E7" w:rsidR="00B97C56" w:rsidRPr="005D287B" w:rsidRDefault="005D287B" w:rsidP="003428D0">
            <w:pPr>
              <w:pStyle w:val="Bildunterschrift"/>
              <w:rPr>
                <w:rStyle w:val="Semibold"/>
                <w:rFonts w:ascii="Arial" w:hAnsi="Arial" w:cs="Arial"/>
                <w:b/>
                <w:bCs/>
                <w:lang w:val="en-US"/>
              </w:rPr>
            </w:pPr>
            <w:r w:rsidRPr="005D287B">
              <w:rPr>
                <w:rStyle w:val="Semibold"/>
                <w:rFonts w:ascii="Arial" w:hAnsi="Arial" w:cs="Arial"/>
                <w:b/>
                <w:bCs/>
                <w:lang w:val="en-US"/>
              </w:rPr>
              <w:t>I</w:t>
            </w:r>
            <w:r w:rsidRPr="00DF720C">
              <w:rPr>
                <w:rStyle w:val="Semibold"/>
                <w:rFonts w:ascii="Arial" w:hAnsi="Arial" w:cs="Arial"/>
                <w:b/>
                <w:bCs/>
                <w:lang w:val="en-US"/>
              </w:rPr>
              <w:t>mage</w:t>
            </w:r>
            <w:r w:rsidR="00B97C56" w:rsidRPr="005D287B">
              <w:rPr>
                <w:rStyle w:val="Semibold"/>
                <w:rFonts w:ascii="Arial" w:hAnsi="Arial" w:cs="Arial"/>
                <w:b/>
                <w:bCs/>
                <w:lang w:val="en-US"/>
              </w:rPr>
              <w:t xml:space="preserve"> 1</w:t>
            </w:r>
          </w:p>
          <w:p w14:paraId="52639A3F" w14:textId="6A07F77E" w:rsidR="00475E88" w:rsidRPr="00223EB4" w:rsidRDefault="004F1F2E" w:rsidP="003428D0">
            <w:pPr>
              <w:pStyle w:val="Bildunterschrift"/>
              <w:rPr>
                <w:rFonts w:ascii="Arial" w:hAnsi="Arial" w:cs="Arial"/>
              </w:rPr>
            </w:pPr>
            <w:r w:rsidRPr="00223EB4">
              <w:rPr>
                <w:rFonts w:ascii="Arial" w:hAnsi="Arial" w:cs="Arial"/>
                <w:lang w:val="en-US"/>
              </w:rPr>
              <w:t xml:space="preserve">Buildings instead of caravans: TechTinyHouse's tiny houses meet the structural and energy standards of a fully-fledged building – despite their mobility. </w:t>
            </w:r>
            <w:r w:rsidRPr="00223EB4">
              <w:rPr>
                <w:rFonts w:ascii="Arial" w:hAnsi="Arial" w:cs="Arial"/>
                <w:lang w:val="en-US"/>
              </w:rPr>
              <w:br/>
            </w:r>
            <w:r w:rsidR="00B97C56" w:rsidRPr="00223EB4">
              <w:rPr>
                <w:rFonts w:ascii="Arial" w:hAnsi="Arial" w:cs="Arial"/>
              </w:rPr>
              <w:t xml:space="preserve">Photo: </w:t>
            </w:r>
            <w:r w:rsidR="00696A6D" w:rsidRPr="00223EB4">
              <w:rPr>
                <w:rFonts w:ascii="Arial" w:hAnsi="Arial" w:cs="Arial"/>
              </w:rPr>
              <w:t>TechTinyHouse</w:t>
            </w:r>
          </w:p>
        </w:tc>
      </w:tr>
      <w:tr w:rsidR="00DF0FA2" w:rsidRPr="00223EB4" w14:paraId="0789188B" w14:textId="77777777" w:rsidTr="00D32901">
        <w:tc>
          <w:tcPr>
            <w:tcW w:w="6380" w:type="dxa"/>
          </w:tcPr>
          <w:p w14:paraId="60967811" w14:textId="77777777" w:rsidR="00DF0FA2" w:rsidRPr="00223EB4" w:rsidRDefault="002E5F7C" w:rsidP="00D519AC">
            <w:pPr>
              <w:rPr>
                <w:rFonts w:ascii="Arial" w:hAnsi="Arial" w:cs="Arial"/>
              </w:rPr>
            </w:pPr>
            <w:r w:rsidRPr="00223EB4">
              <w:rPr>
                <w:rFonts w:ascii="Arial" w:hAnsi="Arial" w:cs="Arial"/>
                <w:noProof/>
                <w:lang w:eastAsia="de-DE"/>
              </w:rPr>
              <w:drawing>
                <wp:inline distT="0" distB="0" distL="0" distR="0" wp14:anchorId="21AE2E1A" wp14:editId="27AD4F03">
                  <wp:extent cx="3586253" cy="2699253"/>
                  <wp:effectExtent l="0" t="0" r="0" b="6350"/>
                  <wp:docPr id="18" name="Grafi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Grafik 18"/>
                          <pic:cNvPicPr>
                            <a:picLocks noChangeAspect="1" noChangeArrowheads="1"/>
                          </pic:cNvPicPr>
                        </pic:nvPicPr>
                        <pic:blipFill>
                          <a:blip r:embed="rId15" cstate="print">
                            <a:extLst>
                              <a:ext uri="{28A0092B-C50C-407E-A947-70E740481C1C}">
                                <a14:useLocalDpi xmlns:a14="http://schemas.microsoft.com/office/drawing/2010/main"/>
                              </a:ext>
                            </a:extLst>
                          </a:blip>
                          <a:stretch>
                            <a:fillRect/>
                          </a:stretch>
                        </pic:blipFill>
                        <pic:spPr bwMode="auto">
                          <a:xfrm>
                            <a:off x="0" y="0"/>
                            <a:ext cx="3586253" cy="2699253"/>
                          </a:xfrm>
                          <a:prstGeom prst="rect">
                            <a:avLst/>
                          </a:prstGeom>
                          <a:noFill/>
                        </pic:spPr>
                      </pic:pic>
                    </a:graphicData>
                  </a:graphic>
                </wp:inline>
              </w:drawing>
            </w:r>
          </w:p>
        </w:tc>
      </w:tr>
      <w:tr w:rsidR="00DF0FA2" w:rsidRPr="005D287B" w14:paraId="32491CBD" w14:textId="77777777" w:rsidTr="002E5F7C">
        <w:tc>
          <w:tcPr>
            <w:tcW w:w="6380" w:type="dxa"/>
          </w:tcPr>
          <w:p w14:paraId="54B07B56" w14:textId="1E316F29" w:rsidR="005D287B" w:rsidRPr="005D287B" w:rsidRDefault="005D287B" w:rsidP="005D287B">
            <w:pPr>
              <w:pStyle w:val="Bildunterschrift"/>
              <w:rPr>
                <w:rStyle w:val="Semibold"/>
                <w:rFonts w:ascii="Arial" w:hAnsi="Arial" w:cs="Arial"/>
                <w:b/>
                <w:bCs/>
                <w:lang w:val="en-US"/>
              </w:rPr>
            </w:pPr>
            <w:r w:rsidRPr="005D287B">
              <w:rPr>
                <w:rStyle w:val="Semibold"/>
                <w:rFonts w:ascii="Arial" w:hAnsi="Arial" w:cs="Arial"/>
                <w:b/>
                <w:bCs/>
                <w:lang w:val="en-US"/>
              </w:rPr>
              <w:t xml:space="preserve">Image </w:t>
            </w:r>
            <w:r>
              <w:rPr>
                <w:rStyle w:val="Semibold"/>
                <w:rFonts w:ascii="Arial" w:hAnsi="Arial" w:cs="Arial"/>
                <w:b/>
                <w:bCs/>
                <w:lang w:val="en-US"/>
              </w:rPr>
              <w:t>2</w:t>
            </w:r>
          </w:p>
          <w:p w14:paraId="1F203976" w14:textId="596CB7DE" w:rsidR="00DF0FA2" w:rsidRPr="005D287B" w:rsidRDefault="00F71142" w:rsidP="00F70822">
            <w:pPr>
              <w:tabs>
                <w:tab w:val="clear" w:pos="6096"/>
                <w:tab w:val="left" w:pos="2370"/>
              </w:tabs>
              <w:rPr>
                <w:rFonts w:ascii="Arial" w:hAnsi="Arial" w:cs="Arial"/>
                <w:lang w:val="en-US"/>
              </w:rPr>
            </w:pPr>
            <w:r w:rsidRPr="00223EB4">
              <w:rPr>
                <w:rFonts w:ascii="Arial" w:hAnsi="Arial" w:cs="Arial"/>
                <w:sz w:val="18"/>
                <w:lang w:val="en-US"/>
              </w:rPr>
              <w:t xml:space="preserve">Generous glazing in lightweight construction: the design allows for a high proportion of glass without compromising structural integrity. </w:t>
            </w:r>
            <w:r w:rsidRPr="00223EB4">
              <w:rPr>
                <w:rFonts w:ascii="Arial" w:hAnsi="Arial" w:cs="Arial"/>
                <w:sz w:val="18"/>
                <w:lang w:val="en-US"/>
              </w:rPr>
              <w:br/>
            </w:r>
            <w:r w:rsidR="00F70822" w:rsidRPr="005D287B">
              <w:rPr>
                <w:rFonts w:ascii="Arial" w:hAnsi="Arial" w:cs="Arial"/>
                <w:sz w:val="18"/>
                <w:szCs w:val="24"/>
                <w:lang w:val="en-US"/>
              </w:rPr>
              <w:t xml:space="preserve">Photo: </w:t>
            </w:r>
            <w:r w:rsidR="00696A6D" w:rsidRPr="005D287B">
              <w:rPr>
                <w:rFonts w:ascii="Arial" w:hAnsi="Arial" w:cs="Arial"/>
                <w:sz w:val="18"/>
                <w:szCs w:val="24"/>
                <w:lang w:val="en-US"/>
              </w:rPr>
              <w:t>TechTinyHouse</w:t>
            </w:r>
          </w:p>
        </w:tc>
      </w:tr>
      <w:tr w:rsidR="00DF0FA2" w:rsidRPr="00223EB4" w14:paraId="6DE9A118" w14:textId="77777777" w:rsidTr="002E5F7C">
        <w:tc>
          <w:tcPr>
            <w:tcW w:w="6380" w:type="dxa"/>
          </w:tcPr>
          <w:p w14:paraId="39E05354" w14:textId="77777777" w:rsidR="00DF0FA2" w:rsidRPr="00223EB4" w:rsidRDefault="00DB78AF" w:rsidP="00D519AC">
            <w:pPr>
              <w:rPr>
                <w:rFonts w:ascii="Arial" w:hAnsi="Arial" w:cs="Arial"/>
              </w:rPr>
            </w:pPr>
            <w:r w:rsidRPr="00223EB4">
              <w:rPr>
                <w:rFonts w:ascii="Arial" w:hAnsi="Arial" w:cs="Arial"/>
                <w:noProof/>
                <w:lang w:eastAsia="de-DE"/>
              </w:rPr>
              <w:lastRenderedPageBreak/>
              <w:drawing>
                <wp:inline distT="0" distB="0" distL="0" distR="0" wp14:anchorId="4556C4B0" wp14:editId="756B1263">
                  <wp:extent cx="3585937" cy="2699015"/>
                  <wp:effectExtent l="0" t="0" r="0" b="6350"/>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pic:cNvPicPr>
                            <a:picLocks noChangeAspect="1" noChangeArrowheads="1"/>
                          </pic:cNvPicPr>
                        </pic:nvPicPr>
                        <pic:blipFill>
                          <a:blip r:embed="rId16" cstate="print">
                            <a:extLst>
                              <a:ext uri="{28A0092B-C50C-407E-A947-70E740481C1C}">
                                <a14:useLocalDpi xmlns:a14="http://schemas.microsoft.com/office/drawing/2010/main"/>
                              </a:ext>
                            </a:extLst>
                          </a:blip>
                          <a:stretch>
                            <a:fillRect/>
                          </a:stretch>
                        </pic:blipFill>
                        <pic:spPr bwMode="auto">
                          <a:xfrm>
                            <a:off x="0" y="0"/>
                            <a:ext cx="3585937" cy="2699015"/>
                          </a:xfrm>
                          <a:prstGeom prst="rect">
                            <a:avLst/>
                          </a:prstGeom>
                          <a:noFill/>
                          <a:ln>
                            <a:noFill/>
                          </a:ln>
                        </pic:spPr>
                      </pic:pic>
                    </a:graphicData>
                  </a:graphic>
                </wp:inline>
              </w:drawing>
            </w:r>
          </w:p>
        </w:tc>
      </w:tr>
      <w:tr w:rsidR="00DF0FA2" w:rsidRPr="005D287B" w14:paraId="567BDAF6" w14:textId="77777777" w:rsidTr="002E5F7C">
        <w:tc>
          <w:tcPr>
            <w:tcW w:w="6380" w:type="dxa"/>
          </w:tcPr>
          <w:p w14:paraId="5065F57A" w14:textId="3C0690FE" w:rsidR="005D287B" w:rsidRPr="005D287B" w:rsidRDefault="005D287B" w:rsidP="005D287B">
            <w:pPr>
              <w:pStyle w:val="Bildunterschrift"/>
              <w:rPr>
                <w:rStyle w:val="Semibold"/>
                <w:rFonts w:ascii="Arial" w:hAnsi="Arial" w:cs="Arial"/>
                <w:b/>
                <w:bCs/>
                <w:lang w:val="en-US"/>
              </w:rPr>
            </w:pPr>
            <w:r w:rsidRPr="005D287B">
              <w:rPr>
                <w:rStyle w:val="Semibold"/>
                <w:rFonts w:ascii="Arial" w:hAnsi="Arial" w:cs="Arial"/>
                <w:b/>
                <w:bCs/>
                <w:lang w:val="en-US"/>
              </w:rPr>
              <w:t xml:space="preserve">Image </w:t>
            </w:r>
            <w:r>
              <w:rPr>
                <w:rStyle w:val="Semibold"/>
                <w:rFonts w:ascii="Arial" w:hAnsi="Arial" w:cs="Arial"/>
                <w:b/>
                <w:bCs/>
                <w:lang w:val="en-US"/>
              </w:rPr>
              <w:t>3</w:t>
            </w:r>
          </w:p>
          <w:p w14:paraId="2ABE02BD" w14:textId="5CFDB62A" w:rsidR="00DF0FA2" w:rsidRPr="005D287B" w:rsidRDefault="00F71142" w:rsidP="00DB78AF">
            <w:pPr>
              <w:rPr>
                <w:rFonts w:ascii="Arial" w:hAnsi="Arial" w:cs="Arial"/>
                <w:lang w:val="en-US"/>
              </w:rPr>
            </w:pPr>
            <w:r w:rsidRPr="00223EB4">
              <w:rPr>
                <w:rFonts w:ascii="Arial" w:hAnsi="Arial" w:cs="Arial"/>
                <w:sz w:val="18"/>
                <w:lang w:val="en-US"/>
              </w:rPr>
              <w:t xml:space="preserve">Visible engineering achievement: the diagonal support structure replaces classic wall constructions and creates stability with minimal weight. </w:t>
            </w:r>
            <w:r w:rsidRPr="00223EB4">
              <w:rPr>
                <w:rFonts w:ascii="Arial" w:hAnsi="Arial" w:cs="Arial"/>
                <w:sz w:val="18"/>
                <w:lang w:val="en-US"/>
              </w:rPr>
              <w:br/>
            </w:r>
            <w:r w:rsidR="00DB78AF" w:rsidRPr="005D287B">
              <w:rPr>
                <w:rFonts w:ascii="Arial" w:hAnsi="Arial" w:cs="Arial"/>
                <w:sz w:val="18"/>
                <w:szCs w:val="24"/>
                <w:lang w:val="en-US"/>
              </w:rPr>
              <w:t xml:space="preserve">Photo: </w:t>
            </w:r>
            <w:r w:rsidR="00696A6D" w:rsidRPr="005D287B">
              <w:rPr>
                <w:rFonts w:ascii="Arial" w:hAnsi="Arial" w:cs="Arial"/>
                <w:sz w:val="18"/>
                <w:szCs w:val="24"/>
                <w:lang w:val="en-US"/>
              </w:rPr>
              <w:t>TechTinyHouse</w:t>
            </w:r>
          </w:p>
        </w:tc>
      </w:tr>
      <w:tr w:rsidR="00DF0FA2" w:rsidRPr="00223EB4" w14:paraId="596D5436" w14:textId="77777777" w:rsidTr="002E5F7C">
        <w:tc>
          <w:tcPr>
            <w:tcW w:w="6380" w:type="dxa"/>
          </w:tcPr>
          <w:p w14:paraId="688BE216" w14:textId="77777777" w:rsidR="00DF0FA2" w:rsidRPr="00223EB4" w:rsidRDefault="00937F70" w:rsidP="00D519AC">
            <w:pPr>
              <w:rPr>
                <w:rFonts w:ascii="Arial" w:hAnsi="Arial" w:cs="Arial"/>
              </w:rPr>
            </w:pPr>
            <w:r w:rsidRPr="00223EB4">
              <w:rPr>
                <w:rFonts w:ascii="Arial" w:hAnsi="Arial" w:cs="Arial"/>
                <w:noProof/>
                <w:lang w:eastAsia="de-DE"/>
              </w:rPr>
              <w:drawing>
                <wp:inline distT="0" distB="0" distL="0" distR="0" wp14:anchorId="059D6983" wp14:editId="4241E7EC">
                  <wp:extent cx="3585937" cy="2699015"/>
                  <wp:effectExtent l="0" t="0" r="0" b="6350"/>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pic:cNvPicPr>
                            <a:picLocks noChangeAspect="1" noChangeArrowheads="1"/>
                          </pic:cNvPicPr>
                        </pic:nvPicPr>
                        <pic:blipFill>
                          <a:blip r:embed="rId17" cstate="print">
                            <a:extLst>
                              <a:ext uri="{28A0092B-C50C-407E-A947-70E740481C1C}">
                                <a14:useLocalDpi xmlns:a14="http://schemas.microsoft.com/office/drawing/2010/main"/>
                              </a:ext>
                            </a:extLst>
                          </a:blip>
                          <a:stretch>
                            <a:fillRect/>
                          </a:stretch>
                        </pic:blipFill>
                        <pic:spPr bwMode="auto">
                          <a:xfrm>
                            <a:off x="0" y="0"/>
                            <a:ext cx="3585937" cy="2699015"/>
                          </a:xfrm>
                          <a:prstGeom prst="rect">
                            <a:avLst/>
                          </a:prstGeom>
                          <a:noFill/>
                          <a:ln>
                            <a:noFill/>
                          </a:ln>
                        </pic:spPr>
                      </pic:pic>
                    </a:graphicData>
                  </a:graphic>
                </wp:inline>
              </w:drawing>
            </w:r>
          </w:p>
        </w:tc>
      </w:tr>
      <w:tr w:rsidR="00DB78AF" w:rsidRPr="005D287B" w14:paraId="7F38F2F5" w14:textId="77777777" w:rsidTr="002E5F7C">
        <w:tc>
          <w:tcPr>
            <w:tcW w:w="6380" w:type="dxa"/>
          </w:tcPr>
          <w:p w14:paraId="06BD5FF2" w14:textId="0838BDCB" w:rsidR="005D287B" w:rsidRPr="005D287B" w:rsidRDefault="005D287B" w:rsidP="005D287B">
            <w:pPr>
              <w:pStyle w:val="Bildunterschrift"/>
              <w:rPr>
                <w:rStyle w:val="Semibold"/>
                <w:rFonts w:ascii="Arial" w:hAnsi="Arial" w:cs="Arial"/>
                <w:b/>
                <w:bCs/>
                <w:lang w:val="en-US"/>
              </w:rPr>
            </w:pPr>
            <w:r w:rsidRPr="005D287B">
              <w:rPr>
                <w:rStyle w:val="Semibold"/>
                <w:rFonts w:ascii="Arial" w:hAnsi="Arial" w:cs="Arial"/>
                <w:b/>
                <w:bCs/>
                <w:lang w:val="en-US"/>
              </w:rPr>
              <w:t xml:space="preserve">Image </w:t>
            </w:r>
            <w:r>
              <w:rPr>
                <w:rStyle w:val="Semibold"/>
                <w:rFonts w:ascii="Arial" w:hAnsi="Arial" w:cs="Arial"/>
                <w:b/>
                <w:bCs/>
                <w:lang w:val="en-US"/>
              </w:rPr>
              <w:t>4</w:t>
            </w:r>
          </w:p>
          <w:p w14:paraId="08D219EB" w14:textId="2E31BDC2" w:rsidR="00DB78AF" w:rsidRPr="005D287B" w:rsidRDefault="00442205" w:rsidP="00DB78AF">
            <w:pPr>
              <w:rPr>
                <w:rFonts w:ascii="Arial" w:hAnsi="Arial" w:cs="Arial"/>
                <w:sz w:val="18"/>
                <w:szCs w:val="18"/>
                <w:lang w:val="en-US"/>
              </w:rPr>
            </w:pPr>
            <w:r w:rsidRPr="00223EB4">
              <w:rPr>
                <w:rFonts w:ascii="Arial" w:hAnsi="Arial" w:cs="Arial"/>
                <w:sz w:val="18"/>
                <w:szCs w:val="18"/>
                <w:lang w:val="en-US"/>
              </w:rPr>
              <w:t xml:space="preserve">Quality that travels with you: Swisspacer Air ensures reliable pressure equalisation in the cavity between the panes – even with frequent changes of location and differences in altitude. </w:t>
            </w:r>
            <w:r w:rsidRPr="00223EB4">
              <w:rPr>
                <w:rFonts w:ascii="Arial" w:hAnsi="Arial" w:cs="Arial"/>
                <w:sz w:val="18"/>
                <w:szCs w:val="18"/>
                <w:lang w:val="en-US"/>
              </w:rPr>
              <w:br/>
            </w:r>
            <w:r w:rsidR="00DB78AF" w:rsidRPr="005D287B">
              <w:rPr>
                <w:rFonts w:ascii="Arial" w:hAnsi="Arial" w:cs="Arial"/>
                <w:sz w:val="18"/>
                <w:szCs w:val="18"/>
                <w:lang w:val="en-US"/>
              </w:rPr>
              <w:t xml:space="preserve">Photo: </w:t>
            </w:r>
            <w:r w:rsidR="00696A6D" w:rsidRPr="005D287B">
              <w:rPr>
                <w:rFonts w:ascii="Arial" w:hAnsi="Arial" w:cs="Arial"/>
                <w:sz w:val="18"/>
                <w:szCs w:val="18"/>
                <w:lang w:val="en-US"/>
              </w:rPr>
              <w:t>TechTinyHouse</w:t>
            </w:r>
          </w:p>
        </w:tc>
      </w:tr>
    </w:tbl>
    <w:p w14:paraId="3055783F" w14:textId="77777777" w:rsidR="00475E88" w:rsidRPr="005D287B" w:rsidRDefault="00475E88" w:rsidP="00D519AC">
      <w:pPr>
        <w:rPr>
          <w:rFonts w:ascii="Arial" w:hAnsi="Arial" w:cs="Arial"/>
          <w:lang w:val="en-US"/>
        </w:rPr>
      </w:pPr>
    </w:p>
    <w:sectPr w:rsidR="00475E88" w:rsidRPr="005D287B" w:rsidSect="00BA04CE">
      <w:headerReference w:type="default" r:id="rId18"/>
      <w:footerReference w:type="default" r:id="rId19"/>
      <w:headerReference w:type="first" r:id="rId20"/>
      <w:footerReference w:type="first" r:id="rId21"/>
      <w:pgSz w:w="11900" w:h="16840"/>
      <w:pgMar w:top="2835" w:right="1985" w:bottom="1418" w:left="1247" w:header="71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448FAA" w14:textId="77777777" w:rsidR="00D44029" w:rsidRDefault="00D44029" w:rsidP="00E31D7A">
      <w:r>
        <w:separator/>
      </w:r>
    </w:p>
    <w:p w14:paraId="21483E48" w14:textId="77777777" w:rsidR="00D44029" w:rsidRDefault="00D44029"/>
  </w:endnote>
  <w:endnote w:type="continuationSeparator" w:id="0">
    <w:p w14:paraId="2C520624" w14:textId="77777777" w:rsidR="00D44029" w:rsidRDefault="00D44029" w:rsidP="00E31D7A">
      <w:r>
        <w:continuationSeparator/>
      </w:r>
    </w:p>
    <w:p w14:paraId="61C25E3B" w14:textId="77777777" w:rsidR="00D44029" w:rsidRDefault="00D44029"/>
  </w:endnote>
  <w:endnote w:type="continuationNotice" w:id="1">
    <w:p w14:paraId="0E517DD2" w14:textId="77777777" w:rsidR="00D44029" w:rsidRDefault="00D4402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Elza Light">
    <w:altName w:val="Calibri"/>
    <w:panose1 w:val="00000400000000000000"/>
    <w:charset w:val="00"/>
    <w:family w:val="modern"/>
    <w:notTrueType/>
    <w:pitch w:val="variable"/>
    <w:sig w:usb0="00000007" w:usb1="00000001"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 Sans">
    <w:altName w:val="Segoe UI"/>
    <w:charset w:val="00"/>
    <w:family w:val="swiss"/>
    <w:pitch w:val="variable"/>
    <w:sig w:usb0="E00002EF" w:usb1="4000205B" w:usb2="00000028" w:usb3="00000000" w:csb0="0000019F" w:csb1="00000000"/>
  </w:font>
  <w:font w:name="Elza Semibold">
    <w:altName w:val="Calibri"/>
    <w:panose1 w:val="00000700000000000000"/>
    <w:charset w:val="00"/>
    <w:family w:val="modern"/>
    <w:notTrueType/>
    <w:pitch w:val="variable"/>
    <w:sig w:usb0="00000007" w:usb1="00000001" w:usb2="00000000" w:usb3="00000000" w:csb0="00000093" w:csb1="00000000"/>
  </w:font>
  <w:font w:name="Elza Medium">
    <w:altName w:val="Calibri"/>
    <w:panose1 w:val="00000600000000000000"/>
    <w:charset w:val="00"/>
    <w:family w:val="modern"/>
    <w:notTrueType/>
    <w:pitch w:val="variable"/>
    <w:sig w:usb0="00000007" w:usb1="00000001" w:usb2="00000000" w:usb3="00000000" w:csb0="00000093" w:csb1="00000000"/>
  </w:font>
  <w:font w:name="Minion Pro">
    <w:panose1 w:val="00000000000000000000"/>
    <w:charset w:val="00"/>
    <w:family w:val="roman"/>
    <w:notTrueType/>
    <w:pitch w:val="variable"/>
    <w:sig w:usb0="60000287" w:usb1="00000001"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2DCF1" w14:textId="77777777" w:rsidR="00F56CEC" w:rsidRDefault="006E7CA6" w:rsidP="00515ABC">
    <w:pPr>
      <w:pStyle w:val="Fuzeile"/>
      <w:tabs>
        <w:tab w:val="clear" w:pos="4536"/>
        <w:tab w:val="clear" w:pos="6096"/>
        <w:tab w:val="clear" w:pos="9072"/>
        <w:tab w:val="right" w:pos="8647"/>
      </w:tabs>
    </w:pPr>
    <w:r>
      <w:rPr>
        <w:noProof/>
        <w14:ligatures w14:val="standardContextual"/>
      </w:rPr>
      <w:drawing>
        <wp:anchor distT="0" distB="0" distL="114300" distR="114300" simplePos="0" relativeHeight="251658245" behindDoc="0" locked="0" layoutInCell="1" allowOverlap="1" wp14:anchorId="2143C71F" wp14:editId="403AA52A">
          <wp:simplePos x="0" y="0"/>
          <wp:positionH relativeFrom="column">
            <wp:align>center</wp:align>
          </wp:positionH>
          <wp:positionV relativeFrom="page">
            <wp:posOffset>10120630</wp:posOffset>
          </wp:positionV>
          <wp:extent cx="720000" cy="126000"/>
          <wp:effectExtent l="0" t="0" r="4445" b="1270"/>
          <wp:wrapNone/>
          <wp:docPr id="1274378757"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0966519" name="Grafik 1630966519"/>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20000" cy="126000"/>
                  </a:xfrm>
                  <a:prstGeom prst="rect">
                    <a:avLst/>
                  </a:prstGeom>
                </pic:spPr>
              </pic:pic>
            </a:graphicData>
          </a:graphic>
          <wp14:sizeRelH relativeFrom="margin">
            <wp14:pctWidth>0</wp14:pctWidth>
          </wp14:sizeRelH>
          <wp14:sizeRelV relativeFrom="margin">
            <wp14:pctHeight>0</wp14:pctHeight>
          </wp14:sizeRelV>
        </wp:anchor>
      </w:drawing>
    </w:r>
    <w:r w:rsidR="00551DA4">
      <w:tab/>
    </w:r>
    <w:r w:rsidR="00241382">
      <w:fldChar w:fldCharType="begin"/>
    </w:r>
    <w:r w:rsidR="00241382">
      <w:instrText xml:space="preserve"> PAGE  \* MERGEFORMAT </w:instrText>
    </w:r>
    <w:r w:rsidR="00241382">
      <w:fldChar w:fldCharType="separate"/>
    </w:r>
    <w:r w:rsidR="00241382">
      <w:rPr>
        <w:noProof/>
      </w:rPr>
      <w:t>2</w:t>
    </w:r>
    <w:r w:rsidR="00241382">
      <w:fldChar w:fldCharType="end"/>
    </w:r>
    <w:fldSimple w:instr="NUMPAGES  \* MERGEFORMAT">
      <w:r w:rsidR="00241382">
        <w:rPr>
          <w:noProof/>
        </w:rPr>
        <w:t>|2</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6ACDE" w14:textId="77777777" w:rsidR="006446BE" w:rsidRDefault="006446BE" w:rsidP="006446BE">
    <w:pPr>
      <w:pStyle w:val="Fuzeile"/>
      <w:spacing w:before="1200"/>
    </w:pPr>
    <w:r>
      <w:rPr>
        <w:noProof/>
        <w14:ligatures w14:val="standardContextual"/>
      </w:rPr>
      <w:drawing>
        <wp:anchor distT="0" distB="0" distL="114300" distR="114300" simplePos="0" relativeHeight="251658246" behindDoc="0" locked="1" layoutInCell="1" allowOverlap="1" wp14:anchorId="06D333F2" wp14:editId="6F7C83B5">
          <wp:simplePos x="0" y="0"/>
          <wp:positionH relativeFrom="column">
            <wp:align>center</wp:align>
          </wp:positionH>
          <wp:positionV relativeFrom="page">
            <wp:posOffset>9544685</wp:posOffset>
          </wp:positionV>
          <wp:extent cx="716400" cy="298800"/>
          <wp:effectExtent l="0" t="0" r="0" b="6350"/>
          <wp:wrapNone/>
          <wp:docPr id="1539332535"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9332535" name="Grafik 1539332535"/>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16400" cy="298800"/>
                  </a:xfrm>
                  <a:prstGeom prst="rect">
                    <a:avLst/>
                  </a:prstGeom>
                </pic:spPr>
              </pic:pic>
            </a:graphicData>
          </a:graphic>
          <wp14:sizeRelH relativeFrom="margin">
            <wp14:pctWidth>0</wp14:pctWidth>
          </wp14:sizeRelH>
          <wp14:sizeRelV relativeFrom="margin">
            <wp14:pctHeight>0</wp14:pctHeight>
          </wp14:sizeRelV>
        </wp:anchor>
      </w:drawing>
    </w:r>
    <w:r w:rsidRPr="00D11253">
      <w:t xml:space="preserve"> </w:t>
    </w:r>
    <w:r w:rsidRPr="001E7AB1">
      <w:rPr>
        <w:noProof/>
        <w14:ligatures w14:val="standardContextual"/>
      </w:rPr>
      <w:t xml:space="preserve">Swisspacer - Vetrotech Saint-Gobain (International) AG | </w:t>
    </w:r>
    <w:r w:rsidR="00027C99">
      <w:rPr>
        <w:noProof/>
        <w14:ligatures w14:val="standardContextual"/>
      </w:rPr>
      <w:t xml:space="preserve">Branch </w:t>
    </w:r>
    <w:r w:rsidRPr="00DB4AB8">
      <w:t>Lengwil</w:t>
    </w:r>
  </w:p>
  <w:p w14:paraId="51D28F53" w14:textId="77777777" w:rsidR="007E4DBA" w:rsidRPr="006446BE" w:rsidRDefault="006446BE" w:rsidP="006446BE">
    <w:pPr>
      <w:pStyle w:val="Fuzeile"/>
    </w:pPr>
    <w:r w:rsidRPr="00DB4AB8">
      <w:t xml:space="preserve">Industriestrasse 8 </w:t>
    </w:r>
    <w:r w:rsidRPr="000F5D05">
      <w:t>|</w:t>
    </w:r>
    <w:r w:rsidRPr="00DB4AB8">
      <w:t xml:space="preserve"> 8574 Lengwil </w:t>
    </w:r>
    <w:r w:rsidRPr="000F5D05">
      <w:t xml:space="preserve">| Switzerland </w:t>
    </w:r>
    <w:r>
      <w:t xml:space="preserve">| </w:t>
    </w:r>
    <w:r w:rsidRPr="00F642C1">
      <w:t xml:space="preserve">T </w:t>
    </w:r>
    <w:r w:rsidRPr="00BE71E2">
      <w:t xml:space="preserve">+41 (0)71 686 57 57 </w:t>
    </w:r>
    <w:r>
      <w:t>| info@swisspacer.com | www.swisspacer.com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82A3C3" w14:textId="77777777" w:rsidR="00D44029" w:rsidRDefault="00D44029" w:rsidP="00E31D7A">
      <w:r>
        <w:separator/>
      </w:r>
    </w:p>
    <w:p w14:paraId="2BD121D2" w14:textId="77777777" w:rsidR="00D44029" w:rsidRDefault="00D44029"/>
  </w:footnote>
  <w:footnote w:type="continuationSeparator" w:id="0">
    <w:p w14:paraId="750ACEA8" w14:textId="77777777" w:rsidR="00D44029" w:rsidRDefault="00D44029" w:rsidP="00E31D7A">
      <w:r>
        <w:continuationSeparator/>
      </w:r>
    </w:p>
    <w:p w14:paraId="3AA6F021" w14:textId="77777777" w:rsidR="00D44029" w:rsidRDefault="00D44029"/>
  </w:footnote>
  <w:footnote w:type="continuationNotice" w:id="1">
    <w:p w14:paraId="6DF9E8DD" w14:textId="77777777" w:rsidR="00D44029" w:rsidRDefault="00D4402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BEBE9" w14:textId="77777777" w:rsidR="00EF7E02" w:rsidRPr="00362F3F" w:rsidRDefault="00362F3F" w:rsidP="00362F3F">
    <w:pPr>
      <w:pStyle w:val="Kopfzeile"/>
    </w:pPr>
    <w:r>
      <w:rPr>
        <w:noProof/>
        <w14:ligatures w14:val="standardContextual"/>
      </w:rPr>
      <mc:AlternateContent>
        <mc:Choice Requires="wps">
          <w:drawing>
            <wp:anchor distT="0" distB="0" distL="114300" distR="114300" simplePos="0" relativeHeight="251658241" behindDoc="0" locked="1" layoutInCell="1" allowOverlap="1" wp14:anchorId="3D9839D4" wp14:editId="13EF5FC5">
              <wp:simplePos x="0" y="0"/>
              <wp:positionH relativeFrom="page">
                <wp:posOffset>144145</wp:posOffset>
              </wp:positionH>
              <wp:positionV relativeFrom="page">
                <wp:posOffset>5342890</wp:posOffset>
              </wp:positionV>
              <wp:extent cx="108000" cy="0"/>
              <wp:effectExtent l="0" t="0" r="6350" b="12700"/>
              <wp:wrapNone/>
              <wp:docPr id="2087343777" name="Gerade Verbindung 1"/>
              <wp:cNvGraphicFramePr/>
              <a:graphic xmlns:a="http://schemas.openxmlformats.org/drawingml/2006/main">
                <a:graphicData uri="http://schemas.microsoft.com/office/word/2010/wordprocessingShape">
                  <wps:wsp>
                    <wps:cNvCnPr/>
                    <wps:spPr>
                      <a:xfrm>
                        <a:off x="0" y="0"/>
                        <a:ext cx="108000" cy="0"/>
                      </a:xfrm>
                      <a:prstGeom prst="line">
                        <a:avLst/>
                      </a:prstGeom>
                      <a:ln w="31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http://schemas.openxmlformats.org/drawingml/2006/main">
          <w:pict w14:anchorId="4FF0B0F5">
            <v:line id="Gerade Verbindung 1" style="position:absolute;z-index:25166950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374437 [3204]" strokeweight=".25pt" from="11.35pt,420.7pt" to="19.85pt,42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" w14:anchorId="32505B2E">
              <v:stroke joinstyle="miter"/>
              <w10:wrap anchorx="page" anchory="page"/>
              <w10:anchorlock/>
            </v:line>
          </w:pict>
        </mc:Fallback>
      </mc:AlternateContent>
    </w:r>
    <w:r>
      <w:rPr>
        <w:noProof/>
        <w14:ligatures w14:val="standardContextual"/>
      </w:rPr>
      <mc:AlternateContent>
        <mc:Choice Requires="wps">
          <w:drawing>
            <wp:anchor distT="0" distB="0" distL="114300" distR="114300" simplePos="0" relativeHeight="251658240" behindDoc="0" locked="1" layoutInCell="1" allowOverlap="1" wp14:anchorId="6139D5AA" wp14:editId="02C6D771">
              <wp:simplePos x="0" y="0"/>
              <wp:positionH relativeFrom="page">
                <wp:posOffset>144145</wp:posOffset>
              </wp:positionH>
              <wp:positionV relativeFrom="page">
                <wp:posOffset>3776980</wp:posOffset>
              </wp:positionV>
              <wp:extent cx="108000" cy="0"/>
              <wp:effectExtent l="0" t="0" r="6350" b="12700"/>
              <wp:wrapNone/>
              <wp:docPr id="2028264171" name="Gerade Verbindung 1"/>
              <wp:cNvGraphicFramePr/>
              <a:graphic xmlns:a="http://schemas.openxmlformats.org/drawingml/2006/main">
                <a:graphicData uri="http://schemas.microsoft.com/office/word/2010/wordprocessingShape">
                  <wps:wsp>
                    <wps:cNvCnPr/>
                    <wps:spPr>
                      <a:xfrm>
                        <a:off x="0" y="0"/>
                        <a:ext cx="108000" cy="0"/>
                      </a:xfrm>
                      <a:prstGeom prst="line">
                        <a:avLst/>
                      </a:prstGeom>
                      <a:ln w="31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http://schemas.openxmlformats.org/drawingml/2006/main">
          <w:pict w14:anchorId="492AEB5F">
            <v:line id="Gerade Verbindung 1" style="position:absolute;z-index:25166848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374437 [3204]" strokeweight=".25pt" from="11.35pt,297.4pt" to="19.85pt,29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" w14:anchorId="4A2A62D0">
              <v:stroke joinstyle="miter"/>
              <w10:wrap anchorx="page" anchory="page"/>
              <w10:anchorlock/>
            </v:line>
          </w:pict>
        </mc:Fallback>
      </mc:AlternateContent>
    </w:r>
  </w:p>
  <w:p w14:paraId="77260F2D" w14:textId="77777777" w:rsidR="00F56CEC" w:rsidRDefault="00F56CE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4097D2" w14:textId="77777777" w:rsidR="00EF7E02" w:rsidRPr="00362F3F" w:rsidRDefault="009259E0" w:rsidP="00362F3F">
    <w:pPr>
      <w:pStyle w:val="Kopfzeile"/>
    </w:pPr>
    <w:r>
      <w:rPr>
        <w:noProof/>
        <w14:ligatures w14:val="standardContextual"/>
      </w:rPr>
      <w:drawing>
        <wp:anchor distT="0" distB="0" distL="114300" distR="114300" simplePos="0" relativeHeight="251658244" behindDoc="0" locked="0" layoutInCell="1" allowOverlap="1" wp14:anchorId="24DF0FE1" wp14:editId="1C70F97E">
          <wp:simplePos x="0" y="0"/>
          <wp:positionH relativeFrom="page">
            <wp:align>center</wp:align>
          </wp:positionH>
          <wp:positionV relativeFrom="page">
            <wp:posOffset>457200</wp:posOffset>
          </wp:positionV>
          <wp:extent cx="1656000" cy="288000"/>
          <wp:effectExtent l="0" t="0" r="0" b="4445"/>
          <wp:wrapNone/>
          <wp:docPr id="163096651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0966519" name="Grafik 1630966519"/>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56000" cy="288000"/>
                  </a:xfrm>
                  <a:prstGeom prst="rect">
                    <a:avLst/>
                  </a:prstGeom>
                </pic:spPr>
              </pic:pic>
            </a:graphicData>
          </a:graphic>
          <wp14:sizeRelH relativeFrom="margin">
            <wp14:pctWidth>0</wp14:pctWidth>
          </wp14:sizeRelH>
          <wp14:sizeRelV relativeFrom="margin">
            <wp14:pctHeight>0</wp14:pctHeight>
          </wp14:sizeRelV>
        </wp:anchor>
      </w:drawing>
    </w:r>
    <w:r w:rsidR="00362F3F">
      <w:rPr>
        <w:noProof/>
        <w14:ligatures w14:val="standardContextual"/>
      </w:rPr>
      <mc:AlternateContent>
        <mc:Choice Requires="wps">
          <w:drawing>
            <wp:anchor distT="0" distB="0" distL="114300" distR="114300" simplePos="0" relativeHeight="251658243" behindDoc="0" locked="1" layoutInCell="1" allowOverlap="1" wp14:anchorId="35200694" wp14:editId="28A93143">
              <wp:simplePos x="0" y="0"/>
              <wp:positionH relativeFrom="page">
                <wp:posOffset>144145</wp:posOffset>
              </wp:positionH>
              <wp:positionV relativeFrom="page">
                <wp:posOffset>5342890</wp:posOffset>
              </wp:positionV>
              <wp:extent cx="108000" cy="0"/>
              <wp:effectExtent l="0" t="0" r="6350" b="12700"/>
              <wp:wrapNone/>
              <wp:docPr id="840263131" name="Gerade Verbindung 1"/>
              <wp:cNvGraphicFramePr/>
              <a:graphic xmlns:a="http://schemas.openxmlformats.org/drawingml/2006/main">
                <a:graphicData uri="http://schemas.microsoft.com/office/word/2010/wordprocessingShape">
                  <wps:wsp>
                    <wps:cNvCnPr/>
                    <wps:spPr>
                      <a:xfrm>
                        <a:off x="0" y="0"/>
                        <a:ext cx="108000" cy="0"/>
                      </a:xfrm>
                      <a:prstGeom prst="line">
                        <a:avLst/>
                      </a:prstGeom>
                      <a:ln w="31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svg="http://schemas.microsoft.com/office/drawing/2016/SVG/main" xmlns:a14="http://schemas.microsoft.com/office/drawing/2010/main" xmlns:pic="http://schemas.openxmlformats.org/drawingml/2006/picture" xmlns:a="http://schemas.openxmlformats.org/drawingml/2006/main">
          <w:pict w14:anchorId="109B7028">
            <v:line id="Gerade Verbindung 1" style="position:absolute;z-index:25167872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374437 [3204]" strokeweight=".25pt" from="11.35pt,420.7pt" to="19.85pt,42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" w14:anchorId="79A3750F">
              <v:stroke joinstyle="miter"/>
              <w10:wrap anchorx="page" anchory="page"/>
              <w10:anchorlock/>
            </v:line>
          </w:pict>
        </mc:Fallback>
      </mc:AlternateContent>
    </w:r>
    <w:r w:rsidR="00362F3F">
      <w:rPr>
        <w:noProof/>
        <w14:ligatures w14:val="standardContextual"/>
      </w:rPr>
      <mc:AlternateContent>
        <mc:Choice Requires="wps">
          <w:drawing>
            <wp:anchor distT="0" distB="0" distL="114300" distR="114300" simplePos="0" relativeHeight="251658242" behindDoc="0" locked="1" layoutInCell="1" allowOverlap="1" wp14:anchorId="7DD3947A" wp14:editId="38F414EA">
              <wp:simplePos x="0" y="0"/>
              <wp:positionH relativeFrom="page">
                <wp:posOffset>144145</wp:posOffset>
              </wp:positionH>
              <wp:positionV relativeFrom="page">
                <wp:posOffset>3776980</wp:posOffset>
              </wp:positionV>
              <wp:extent cx="108000" cy="0"/>
              <wp:effectExtent l="0" t="0" r="6350" b="12700"/>
              <wp:wrapNone/>
              <wp:docPr id="1532020138" name="Gerade Verbindung 1"/>
              <wp:cNvGraphicFramePr/>
              <a:graphic xmlns:a="http://schemas.openxmlformats.org/drawingml/2006/main">
                <a:graphicData uri="http://schemas.microsoft.com/office/word/2010/wordprocessingShape">
                  <wps:wsp>
                    <wps:cNvCnPr/>
                    <wps:spPr>
                      <a:xfrm>
                        <a:off x="0" y="0"/>
                        <a:ext cx="108000" cy="0"/>
                      </a:xfrm>
                      <a:prstGeom prst="line">
                        <a:avLst/>
                      </a:prstGeom>
                      <a:ln w="31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svg="http://schemas.microsoft.com/office/drawing/2016/SVG/main" xmlns:a14="http://schemas.microsoft.com/office/drawing/2010/main" xmlns:pic="http://schemas.openxmlformats.org/drawingml/2006/picture" xmlns:a="http://schemas.openxmlformats.org/drawingml/2006/main">
          <w:pict w14:anchorId="44D33CB2">
            <v:line id="Gerade Verbindung 1" style="position:absolute;z-index:25167769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374437 [3204]" strokeweight=".25pt" from="11.35pt,297.4pt" to="19.85pt,29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" w14:anchorId="4145A83C">
              <v:stroke joinstyle="miter"/>
              <w10:wrap anchorx="page" anchory="page"/>
              <w10:anchorlock/>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4E20647"/>
    <w:multiLevelType w:val="hybridMultilevel"/>
    <w:tmpl w:val="C5C0EB90"/>
    <w:lvl w:ilvl="0" w:tplc="7E224B22">
      <w:start w:val="1"/>
      <w:numFmt w:val="bullet"/>
      <w:pStyle w:val="Aufzhlung"/>
      <w:lvlText w:val="–"/>
      <w:lvlJc w:val="left"/>
      <w:pPr>
        <w:ind w:left="587" w:hanging="360"/>
      </w:pPr>
      <w:rPr>
        <w:rFonts w:ascii="Elza Light" w:hAnsi="Elza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353432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5B4B"/>
    <w:rsid w:val="00004822"/>
    <w:rsid w:val="000069A1"/>
    <w:rsid w:val="00016950"/>
    <w:rsid w:val="000272FD"/>
    <w:rsid w:val="00027C99"/>
    <w:rsid w:val="000323FF"/>
    <w:rsid w:val="000355F8"/>
    <w:rsid w:val="00040887"/>
    <w:rsid w:val="00040A48"/>
    <w:rsid w:val="000415A5"/>
    <w:rsid w:val="00056BCA"/>
    <w:rsid w:val="00062C93"/>
    <w:rsid w:val="0006671B"/>
    <w:rsid w:val="0008328F"/>
    <w:rsid w:val="0009028D"/>
    <w:rsid w:val="0009789D"/>
    <w:rsid w:val="000A15E1"/>
    <w:rsid w:val="000A167B"/>
    <w:rsid w:val="000A4349"/>
    <w:rsid w:val="000B12DA"/>
    <w:rsid w:val="000B490D"/>
    <w:rsid w:val="000B499D"/>
    <w:rsid w:val="000C06F3"/>
    <w:rsid w:val="000C2F83"/>
    <w:rsid w:val="000C32CD"/>
    <w:rsid w:val="000C60A8"/>
    <w:rsid w:val="000D4A77"/>
    <w:rsid w:val="000D4BF3"/>
    <w:rsid w:val="000D5118"/>
    <w:rsid w:val="000D60F0"/>
    <w:rsid w:val="000D772B"/>
    <w:rsid w:val="000E1322"/>
    <w:rsid w:val="000E24AA"/>
    <w:rsid w:val="000F5A69"/>
    <w:rsid w:val="000F6A1D"/>
    <w:rsid w:val="0012410F"/>
    <w:rsid w:val="001251F1"/>
    <w:rsid w:val="00132073"/>
    <w:rsid w:val="001328C5"/>
    <w:rsid w:val="0013352B"/>
    <w:rsid w:val="00136A58"/>
    <w:rsid w:val="001427A9"/>
    <w:rsid w:val="00183C1A"/>
    <w:rsid w:val="00186DA1"/>
    <w:rsid w:val="00186FC5"/>
    <w:rsid w:val="001964DB"/>
    <w:rsid w:val="00197E4D"/>
    <w:rsid w:val="001A697D"/>
    <w:rsid w:val="001B6F46"/>
    <w:rsid w:val="001B720E"/>
    <w:rsid w:val="001D530C"/>
    <w:rsid w:val="001F185F"/>
    <w:rsid w:val="001F58E4"/>
    <w:rsid w:val="00203C89"/>
    <w:rsid w:val="00206AD8"/>
    <w:rsid w:val="002106F4"/>
    <w:rsid w:val="00223A41"/>
    <w:rsid w:val="00223EB4"/>
    <w:rsid w:val="00224BAE"/>
    <w:rsid w:val="00234198"/>
    <w:rsid w:val="00241382"/>
    <w:rsid w:val="002437FF"/>
    <w:rsid w:val="00246B24"/>
    <w:rsid w:val="00247326"/>
    <w:rsid w:val="002555CD"/>
    <w:rsid w:val="00256AB1"/>
    <w:rsid w:val="0026044F"/>
    <w:rsid w:val="00264253"/>
    <w:rsid w:val="00293179"/>
    <w:rsid w:val="00296AD3"/>
    <w:rsid w:val="00297A4A"/>
    <w:rsid w:val="002A1EDD"/>
    <w:rsid w:val="002A4427"/>
    <w:rsid w:val="002A5B08"/>
    <w:rsid w:val="002B0816"/>
    <w:rsid w:val="002C00EB"/>
    <w:rsid w:val="002C0AB0"/>
    <w:rsid w:val="002C5677"/>
    <w:rsid w:val="002D7519"/>
    <w:rsid w:val="002E54F4"/>
    <w:rsid w:val="002E5F7C"/>
    <w:rsid w:val="00304332"/>
    <w:rsid w:val="00310011"/>
    <w:rsid w:val="0031207B"/>
    <w:rsid w:val="0031398B"/>
    <w:rsid w:val="00317CE6"/>
    <w:rsid w:val="003235E3"/>
    <w:rsid w:val="00335672"/>
    <w:rsid w:val="003428D0"/>
    <w:rsid w:val="0034425A"/>
    <w:rsid w:val="00344F0D"/>
    <w:rsid w:val="00346412"/>
    <w:rsid w:val="00355D87"/>
    <w:rsid w:val="00356188"/>
    <w:rsid w:val="0036062A"/>
    <w:rsid w:val="003607E1"/>
    <w:rsid w:val="00362F3F"/>
    <w:rsid w:val="00377A48"/>
    <w:rsid w:val="00381C46"/>
    <w:rsid w:val="00381EC0"/>
    <w:rsid w:val="00382727"/>
    <w:rsid w:val="003856AD"/>
    <w:rsid w:val="00385861"/>
    <w:rsid w:val="003A3118"/>
    <w:rsid w:val="003A511A"/>
    <w:rsid w:val="003A67B1"/>
    <w:rsid w:val="003B1EC8"/>
    <w:rsid w:val="003B37BD"/>
    <w:rsid w:val="003B4080"/>
    <w:rsid w:val="003C14E3"/>
    <w:rsid w:val="003C25B6"/>
    <w:rsid w:val="003C492A"/>
    <w:rsid w:val="003C50A0"/>
    <w:rsid w:val="003C5831"/>
    <w:rsid w:val="003D0849"/>
    <w:rsid w:val="003E170E"/>
    <w:rsid w:val="003E379C"/>
    <w:rsid w:val="003E569E"/>
    <w:rsid w:val="003F26A8"/>
    <w:rsid w:val="003F5534"/>
    <w:rsid w:val="0040306B"/>
    <w:rsid w:val="004057C0"/>
    <w:rsid w:val="00421C13"/>
    <w:rsid w:val="004300D4"/>
    <w:rsid w:val="0043134D"/>
    <w:rsid w:val="00431A06"/>
    <w:rsid w:val="00432DF6"/>
    <w:rsid w:val="00442205"/>
    <w:rsid w:val="00442E55"/>
    <w:rsid w:val="004452BA"/>
    <w:rsid w:val="0045090A"/>
    <w:rsid w:val="004715BA"/>
    <w:rsid w:val="00475E88"/>
    <w:rsid w:val="00476FDA"/>
    <w:rsid w:val="0048760B"/>
    <w:rsid w:val="004A2EAD"/>
    <w:rsid w:val="004A6378"/>
    <w:rsid w:val="004B1F1E"/>
    <w:rsid w:val="004B49C7"/>
    <w:rsid w:val="004C390C"/>
    <w:rsid w:val="004C70BF"/>
    <w:rsid w:val="004D67D8"/>
    <w:rsid w:val="004E4EED"/>
    <w:rsid w:val="004F1F2E"/>
    <w:rsid w:val="004F3A57"/>
    <w:rsid w:val="004F68F6"/>
    <w:rsid w:val="00515381"/>
    <w:rsid w:val="00515ABC"/>
    <w:rsid w:val="00527619"/>
    <w:rsid w:val="00530501"/>
    <w:rsid w:val="005322AD"/>
    <w:rsid w:val="005337BF"/>
    <w:rsid w:val="00536D31"/>
    <w:rsid w:val="00537996"/>
    <w:rsid w:val="00543124"/>
    <w:rsid w:val="00551DA4"/>
    <w:rsid w:val="00565116"/>
    <w:rsid w:val="0058321C"/>
    <w:rsid w:val="00592072"/>
    <w:rsid w:val="005952BF"/>
    <w:rsid w:val="005B2A50"/>
    <w:rsid w:val="005B34A9"/>
    <w:rsid w:val="005B58A5"/>
    <w:rsid w:val="005C028D"/>
    <w:rsid w:val="005D287B"/>
    <w:rsid w:val="005D5C26"/>
    <w:rsid w:val="005D6EAA"/>
    <w:rsid w:val="005D7460"/>
    <w:rsid w:val="005E0D88"/>
    <w:rsid w:val="005E6811"/>
    <w:rsid w:val="00610468"/>
    <w:rsid w:val="00610E75"/>
    <w:rsid w:val="0061409A"/>
    <w:rsid w:val="00621EF6"/>
    <w:rsid w:val="00625EDC"/>
    <w:rsid w:val="0063271C"/>
    <w:rsid w:val="006446BE"/>
    <w:rsid w:val="006459AD"/>
    <w:rsid w:val="006664EB"/>
    <w:rsid w:val="006675B5"/>
    <w:rsid w:val="00667890"/>
    <w:rsid w:val="00674E7B"/>
    <w:rsid w:val="00683DC0"/>
    <w:rsid w:val="00693985"/>
    <w:rsid w:val="00693BC2"/>
    <w:rsid w:val="00695078"/>
    <w:rsid w:val="00696A6D"/>
    <w:rsid w:val="0069700E"/>
    <w:rsid w:val="006A4FD3"/>
    <w:rsid w:val="006A70C2"/>
    <w:rsid w:val="006A7573"/>
    <w:rsid w:val="006A7780"/>
    <w:rsid w:val="006B3ED6"/>
    <w:rsid w:val="006B4B01"/>
    <w:rsid w:val="006B688C"/>
    <w:rsid w:val="006C2E2F"/>
    <w:rsid w:val="006C3B2B"/>
    <w:rsid w:val="006C41AF"/>
    <w:rsid w:val="006D0B5F"/>
    <w:rsid w:val="006E1DCE"/>
    <w:rsid w:val="006E266A"/>
    <w:rsid w:val="006E7CA6"/>
    <w:rsid w:val="006F09D7"/>
    <w:rsid w:val="006F4797"/>
    <w:rsid w:val="006F52FE"/>
    <w:rsid w:val="006F663B"/>
    <w:rsid w:val="007154B8"/>
    <w:rsid w:val="007218E8"/>
    <w:rsid w:val="007344FB"/>
    <w:rsid w:val="007351EF"/>
    <w:rsid w:val="007358A2"/>
    <w:rsid w:val="00746528"/>
    <w:rsid w:val="00747910"/>
    <w:rsid w:val="00750495"/>
    <w:rsid w:val="00754625"/>
    <w:rsid w:val="00765A19"/>
    <w:rsid w:val="00772369"/>
    <w:rsid w:val="007754C5"/>
    <w:rsid w:val="0077777E"/>
    <w:rsid w:val="00780376"/>
    <w:rsid w:val="00793AE0"/>
    <w:rsid w:val="007A29BC"/>
    <w:rsid w:val="007A6170"/>
    <w:rsid w:val="007A6C4A"/>
    <w:rsid w:val="007B2142"/>
    <w:rsid w:val="007B3A32"/>
    <w:rsid w:val="007C208B"/>
    <w:rsid w:val="007C2203"/>
    <w:rsid w:val="007C4E67"/>
    <w:rsid w:val="007C6B71"/>
    <w:rsid w:val="007D244A"/>
    <w:rsid w:val="007D49EB"/>
    <w:rsid w:val="007E249A"/>
    <w:rsid w:val="007E42C1"/>
    <w:rsid w:val="007E4DBA"/>
    <w:rsid w:val="007E5FCE"/>
    <w:rsid w:val="007F202D"/>
    <w:rsid w:val="007F4179"/>
    <w:rsid w:val="007F4A5A"/>
    <w:rsid w:val="00801CE8"/>
    <w:rsid w:val="00806F29"/>
    <w:rsid w:val="00826B69"/>
    <w:rsid w:val="00832105"/>
    <w:rsid w:val="00835925"/>
    <w:rsid w:val="00837EC1"/>
    <w:rsid w:val="0084226F"/>
    <w:rsid w:val="00850F91"/>
    <w:rsid w:val="008553ED"/>
    <w:rsid w:val="008602D1"/>
    <w:rsid w:val="00865B17"/>
    <w:rsid w:val="00871473"/>
    <w:rsid w:val="00871A3D"/>
    <w:rsid w:val="008770DE"/>
    <w:rsid w:val="00880604"/>
    <w:rsid w:val="00883D9C"/>
    <w:rsid w:val="008846E4"/>
    <w:rsid w:val="008856CC"/>
    <w:rsid w:val="00887E9D"/>
    <w:rsid w:val="00887F26"/>
    <w:rsid w:val="0089617C"/>
    <w:rsid w:val="008A10A7"/>
    <w:rsid w:val="008A50F7"/>
    <w:rsid w:val="008B5CB5"/>
    <w:rsid w:val="008C0B11"/>
    <w:rsid w:val="008C30F9"/>
    <w:rsid w:val="008E5C5F"/>
    <w:rsid w:val="008F30E6"/>
    <w:rsid w:val="008F3418"/>
    <w:rsid w:val="008F37A0"/>
    <w:rsid w:val="008F77C9"/>
    <w:rsid w:val="00902F8B"/>
    <w:rsid w:val="00906193"/>
    <w:rsid w:val="00906EA2"/>
    <w:rsid w:val="00916BC9"/>
    <w:rsid w:val="009243BB"/>
    <w:rsid w:val="009259E0"/>
    <w:rsid w:val="00937F70"/>
    <w:rsid w:val="00941F7D"/>
    <w:rsid w:val="00952F30"/>
    <w:rsid w:val="00956896"/>
    <w:rsid w:val="00963FDC"/>
    <w:rsid w:val="00966358"/>
    <w:rsid w:val="00972120"/>
    <w:rsid w:val="00976A3F"/>
    <w:rsid w:val="00976B75"/>
    <w:rsid w:val="009938E0"/>
    <w:rsid w:val="009A38AA"/>
    <w:rsid w:val="009B4BA6"/>
    <w:rsid w:val="009B50F4"/>
    <w:rsid w:val="009C1A1B"/>
    <w:rsid w:val="009C4F55"/>
    <w:rsid w:val="009D0FB8"/>
    <w:rsid w:val="009D6ACB"/>
    <w:rsid w:val="009E37D0"/>
    <w:rsid w:val="009F06E5"/>
    <w:rsid w:val="009F1B80"/>
    <w:rsid w:val="009F4353"/>
    <w:rsid w:val="00A07B02"/>
    <w:rsid w:val="00A13F43"/>
    <w:rsid w:val="00A17191"/>
    <w:rsid w:val="00A20AAF"/>
    <w:rsid w:val="00A2768A"/>
    <w:rsid w:val="00A30E05"/>
    <w:rsid w:val="00A338FC"/>
    <w:rsid w:val="00A36862"/>
    <w:rsid w:val="00A37C0F"/>
    <w:rsid w:val="00A37D21"/>
    <w:rsid w:val="00A51C45"/>
    <w:rsid w:val="00A552B8"/>
    <w:rsid w:val="00A555E7"/>
    <w:rsid w:val="00A63BD5"/>
    <w:rsid w:val="00A7053E"/>
    <w:rsid w:val="00A74385"/>
    <w:rsid w:val="00A824E2"/>
    <w:rsid w:val="00A8295A"/>
    <w:rsid w:val="00A85DD6"/>
    <w:rsid w:val="00A85E00"/>
    <w:rsid w:val="00A8668C"/>
    <w:rsid w:val="00A86C44"/>
    <w:rsid w:val="00AA475E"/>
    <w:rsid w:val="00AA629E"/>
    <w:rsid w:val="00AB6134"/>
    <w:rsid w:val="00AB7AF2"/>
    <w:rsid w:val="00AC2D65"/>
    <w:rsid w:val="00AC310A"/>
    <w:rsid w:val="00AC6B01"/>
    <w:rsid w:val="00AE4704"/>
    <w:rsid w:val="00AF4812"/>
    <w:rsid w:val="00AF5B4B"/>
    <w:rsid w:val="00B0389F"/>
    <w:rsid w:val="00B15E69"/>
    <w:rsid w:val="00B27BFF"/>
    <w:rsid w:val="00B326AE"/>
    <w:rsid w:val="00B34CB3"/>
    <w:rsid w:val="00B44395"/>
    <w:rsid w:val="00B52CFB"/>
    <w:rsid w:val="00B54D32"/>
    <w:rsid w:val="00B56856"/>
    <w:rsid w:val="00B6611E"/>
    <w:rsid w:val="00B7128A"/>
    <w:rsid w:val="00B76C05"/>
    <w:rsid w:val="00B7707D"/>
    <w:rsid w:val="00B832C5"/>
    <w:rsid w:val="00B97C56"/>
    <w:rsid w:val="00BA04CE"/>
    <w:rsid w:val="00BA1827"/>
    <w:rsid w:val="00BA3E1A"/>
    <w:rsid w:val="00BA4031"/>
    <w:rsid w:val="00BB3B25"/>
    <w:rsid w:val="00BD41AB"/>
    <w:rsid w:val="00BD5328"/>
    <w:rsid w:val="00BD76BD"/>
    <w:rsid w:val="00BE5D15"/>
    <w:rsid w:val="00BE6B63"/>
    <w:rsid w:val="00C030F9"/>
    <w:rsid w:val="00C067CF"/>
    <w:rsid w:val="00C12DE1"/>
    <w:rsid w:val="00C24CB3"/>
    <w:rsid w:val="00C24D4E"/>
    <w:rsid w:val="00C32298"/>
    <w:rsid w:val="00C404ED"/>
    <w:rsid w:val="00C405C9"/>
    <w:rsid w:val="00C420C1"/>
    <w:rsid w:val="00C4287E"/>
    <w:rsid w:val="00C53ABF"/>
    <w:rsid w:val="00C54EE1"/>
    <w:rsid w:val="00C57A7A"/>
    <w:rsid w:val="00C60C98"/>
    <w:rsid w:val="00C7015C"/>
    <w:rsid w:val="00C70520"/>
    <w:rsid w:val="00C71455"/>
    <w:rsid w:val="00C728D7"/>
    <w:rsid w:val="00CA2446"/>
    <w:rsid w:val="00CA2E7F"/>
    <w:rsid w:val="00CA507D"/>
    <w:rsid w:val="00CB263B"/>
    <w:rsid w:val="00CC6584"/>
    <w:rsid w:val="00CD5485"/>
    <w:rsid w:val="00CD65FC"/>
    <w:rsid w:val="00CE16BF"/>
    <w:rsid w:val="00CE434C"/>
    <w:rsid w:val="00CF0A23"/>
    <w:rsid w:val="00CF2A5E"/>
    <w:rsid w:val="00CF59D1"/>
    <w:rsid w:val="00D0085C"/>
    <w:rsid w:val="00D02B21"/>
    <w:rsid w:val="00D03588"/>
    <w:rsid w:val="00D03E84"/>
    <w:rsid w:val="00D147C9"/>
    <w:rsid w:val="00D31072"/>
    <w:rsid w:val="00D32901"/>
    <w:rsid w:val="00D43278"/>
    <w:rsid w:val="00D43FFE"/>
    <w:rsid w:val="00D44029"/>
    <w:rsid w:val="00D4616F"/>
    <w:rsid w:val="00D519AC"/>
    <w:rsid w:val="00D51B0E"/>
    <w:rsid w:val="00D5422F"/>
    <w:rsid w:val="00D554CE"/>
    <w:rsid w:val="00D67E84"/>
    <w:rsid w:val="00D8734D"/>
    <w:rsid w:val="00DB0826"/>
    <w:rsid w:val="00DB1B4A"/>
    <w:rsid w:val="00DB6834"/>
    <w:rsid w:val="00DB78AF"/>
    <w:rsid w:val="00DC2CC5"/>
    <w:rsid w:val="00DC4065"/>
    <w:rsid w:val="00DD2C71"/>
    <w:rsid w:val="00DD7101"/>
    <w:rsid w:val="00DD72AC"/>
    <w:rsid w:val="00DE345A"/>
    <w:rsid w:val="00DE34DB"/>
    <w:rsid w:val="00DE6F27"/>
    <w:rsid w:val="00DF0FA2"/>
    <w:rsid w:val="00DF1A6E"/>
    <w:rsid w:val="00DF6663"/>
    <w:rsid w:val="00DF720C"/>
    <w:rsid w:val="00E00ED8"/>
    <w:rsid w:val="00E04B4E"/>
    <w:rsid w:val="00E1033B"/>
    <w:rsid w:val="00E1042A"/>
    <w:rsid w:val="00E17254"/>
    <w:rsid w:val="00E31D7A"/>
    <w:rsid w:val="00E37002"/>
    <w:rsid w:val="00E5103E"/>
    <w:rsid w:val="00E547E7"/>
    <w:rsid w:val="00E55FD0"/>
    <w:rsid w:val="00E64973"/>
    <w:rsid w:val="00E66248"/>
    <w:rsid w:val="00E808EB"/>
    <w:rsid w:val="00E80918"/>
    <w:rsid w:val="00E84853"/>
    <w:rsid w:val="00E8583B"/>
    <w:rsid w:val="00E91085"/>
    <w:rsid w:val="00E968BF"/>
    <w:rsid w:val="00EA3886"/>
    <w:rsid w:val="00ED22A5"/>
    <w:rsid w:val="00ED24EC"/>
    <w:rsid w:val="00ED395F"/>
    <w:rsid w:val="00EE6EDF"/>
    <w:rsid w:val="00EF278E"/>
    <w:rsid w:val="00EF7E02"/>
    <w:rsid w:val="00F03DAD"/>
    <w:rsid w:val="00F06EED"/>
    <w:rsid w:val="00F21396"/>
    <w:rsid w:val="00F21C2C"/>
    <w:rsid w:val="00F23B2A"/>
    <w:rsid w:val="00F253F5"/>
    <w:rsid w:val="00F370E1"/>
    <w:rsid w:val="00F432AA"/>
    <w:rsid w:val="00F43D4C"/>
    <w:rsid w:val="00F43EA5"/>
    <w:rsid w:val="00F510C6"/>
    <w:rsid w:val="00F56CEC"/>
    <w:rsid w:val="00F56E5F"/>
    <w:rsid w:val="00F6232E"/>
    <w:rsid w:val="00F7028A"/>
    <w:rsid w:val="00F70822"/>
    <w:rsid w:val="00F71142"/>
    <w:rsid w:val="00F74413"/>
    <w:rsid w:val="00F77390"/>
    <w:rsid w:val="00F95001"/>
    <w:rsid w:val="00F970B9"/>
    <w:rsid w:val="00FA473A"/>
    <w:rsid w:val="00FA4CE2"/>
    <w:rsid w:val="00FA7314"/>
    <w:rsid w:val="00FC6E56"/>
    <w:rsid w:val="00FD418B"/>
    <w:rsid w:val="00FD4301"/>
    <w:rsid w:val="00FE013B"/>
    <w:rsid w:val="00FF34AA"/>
    <w:rsid w:val="0887BB5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971D1D"/>
  <w14:defaultImageDpi w14:val="32767"/>
  <w15:chartTrackingRefBased/>
  <w15:docId w15:val="{02562E02-E26E-4E66-AB5C-1B576F738B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rd">
    <w:name w:val="Normal"/>
    <w:qFormat/>
    <w:rsid w:val="00E80918"/>
    <w:pPr>
      <w:tabs>
        <w:tab w:val="right" w:pos="6096"/>
      </w:tabs>
      <w:spacing w:line="281" w:lineRule="auto"/>
    </w:pPr>
    <w:rPr>
      <w:rFonts w:cs="Open Sans"/>
      <w:color w:val="000000" w:themeColor="text1"/>
      <w:kern w:val="0"/>
      <w:sz w:val="20"/>
      <w:szCs w:val="28"/>
      <w14:ligatures w14:val="none"/>
    </w:rPr>
  </w:style>
  <w:style w:type="paragraph" w:styleId="berschrift1">
    <w:name w:val="heading 1"/>
    <w:basedOn w:val="Standard"/>
    <w:next w:val="Standard"/>
    <w:link w:val="berschrift1Zchn"/>
    <w:uiPriority w:val="9"/>
    <w:qFormat/>
    <w:rsid w:val="00C54EE1"/>
    <w:pPr>
      <w:keepNext/>
      <w:keepLines/>
      <w:tabs>
        <w:tab w:val="clear" w:pos="6096"/>
      </w:tabs>
      <w:spacing w:line="240" w:lineRule="auto"/>
      <w:outlineLvl w:val="0"/>
    </w:pPr>
    <w:rPr>
      <w:rFonts w:asciiTheme="majorHAnsi" w:eastAsiaTheme="majorEastAsia" w:hAnsiTheme="majorHAnsi" w:cstheme="majorBidi"/>
      <w:sz w:val="28"/>
      <w:szCs w:val="32"/>
    </w:rPr>
  </w:style>
  <w:style w:type="paragraph" w:styleId="berschrift2">
    <w:name w:val="heading 2"/>
    <w:basedOn w:val="Standard"/>
    <w:next w:val="Standard"/>
    <w:link w:val="berschrift2Zchn"/>
    <w:uiPriority w:val="9"/>
    <w:unhideWhenUsed/>
    <w:qFormat/>
    <w:rsid w:val="00040A48"/>
    <w:pPr>
      <w:keepNext/>
      <w:keepLines/>
      <w:outlineLvl w:val="1"/>
    </w:pPr>
    <w:rPr>
      <w:rFonts w:asciiTheme="majorHAnsi" w:eastAsiaTheme="majorEastAsia" w:hAnsiTheme="majorHAnsi" w:cstheme="majorBidi"/>
      <w:szCs w:val="26"/>
    </w:rPr>
  </w:style>
  <w:style w:type="paragraph" w:styleId="berschrift3">
    <w:name w:val="heading 3"/>
    <w:basedOn w:val="Standard"/>
    <w:next w:val="Standard"/>
    <w:link w:val="berschrift3Zchn"/>
    <w:uiPriority w:val="9"/>
    <w:unhideWhenUsed/>
    <w:qFormat/>
    <w:rsid w:val="00956896"/>
    <w:pPr>
      <w:keepNext/>
      <w:keepLines/>
      <w:outlineLvl w:val="2"/>
    </w:pPr>
    <w:rPr>
      <w:rFonts w:ascii="Elza Medium" w:eastAsiaTheme="majorEastAsia" w:hAnsi="Elza Medium" w:cstheme="majorBidi"/>
      <w:color w:val="1B211B" w:themeColor="accent1" w:themeShade="7F"/>
      <w:szCs w:val="24"/>
    </w:rPr>
  </w:style>
  <w:style w:type="paragraph" w:styleId="berschrift4">
    <w:name w:val="heading 4"/>
    <w:basedOn w:val="Standard"/>
    <w:next w:val="Standard"/>
    <w:link w:val="berschrift4Zchn"/>
    <w:uiPriority w:val="9"/>
    <w:unhideWhenUsed/>
    <w:qFormat/>
    <w:rsid w:val="00956896"/>
    <w:pPr>
      <w:keepNext/>
      <w:keepLines/>
      <w:outlineLvl w:val="3"/>
    </w:pPr>
    <w:rPr>
      <w:rFonts w:ascii="Elza Semibold" w:eastAsiaTheme="majorEastAsia" w:hAnsi="Elza Semibold" w:cstheme="majorBidi"/>
      <w:b/>
      <w:iCs/>
      <w:color w:val="293229"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Fuzeile"/>
    <w:link w:val="KopfzeileZchn"/>
    <w:uiPriority w:val="99"/>
    <w:unhideWhenUsed/>
    <w:rsid w:val="005952BF"/>
    <w:pPr>
      <w:tabs>
        <w:tab w:val="clear" w:pos="4536"/>
        <w:tab w:val="clear" w:pos="6096"/>
        <w:tab w:val="clear" w:pos="9072"/>
      </w:tabs>
      <w:spacing w:line="240" w:lineRule="auto"/>
    </w:pPr>
    <w:rPr>
      <w:sz w:val="10"/>
    </w:rPr>
  </w:style>
  <w:style w:type="character" w:customStyle="1" w:styleId="KopfzeileZchn">
    <w:name w:val="Kopfzeile Zchn"/>
    <w:basedOn w:val="Absatz-Standardschriftart"/>
    <w:link w:val="Kopfzeile"/>
    <w:uiPriority w:val="99"/>
    <w:rsid w:val="005952BF"/>
    <w:rPr>
      <w:rFonts w:cs="Open Sans"/>
      <w:color w:val="000000" w:themeColor="text1"/>
      <w:kern w:val="0"/>
      <w:sz w:val="10"/>
      <w:szCs w:val="28"/>
      <w14:ligatures w14:val="none"/>
    </w:rPr>
  </w:style>
  <w:style w:type="paragraph" w:styleId="Fuzeile">
    <w:name w:val="footer"/>
    <w:basedOn w:val="Standard"/>
    <w:link w:val="FuzeileZchn"/>
    <w:uiPriority w:val="99"/>
    <w:unhideWhenUsed/>
    <w:rsid w:val="00A555E7"/>
    <w:pPr>
      <w:tabs>
        <w:tab w:val="center" w:pos="4536"/>
        <w:tab w:val="right" w:pos="9072"/>
      </w:tabs>
      <w:spacing w:line="160" w:lineRule="exact"/>
      <w:jc w:val="center"/>
    </w:pPr>
    <w:rPr>
      <w:sz w:val="12"/>
    </w:rPr>
  </w:style>
  <w:style w:type="character" w:customStyle="1" w:styleId="FuzeileZchn">
    <w:name w:val="Fußzeile Zchn"/>
    <w:basedOn w:val="Absatz-Standardschriftart"/>
    <w:link w:val="Fuzeile"/>
    <w:uiPriority w:val="99"/>
    <w:rsid w:val="00A555E7"/>
    <w:rPr>
      <w:rFonts w:cs="Open Sans"/>
      <w:color w:val="000000" w:themeColor="text1"/>
      <w:kern w:val="0"/>
      <w:sz w:val="12"/>
      <w:szCs w:val="28"/>
      <w14:ligatures w14:val="none"/>
    </w:rPr>
  </w:style>
  <w:style w:type="character" w:customStyle="1" w:styleId="berschrift1Zchn">
    <w:name w:val="Überschrift 1 Zchn"/>
    <w:basedOn w:val="Absatz-Standardschriftart"/>
    <w:link w:val="berschrift1"/>
    <w:uiPriority w:val="9"/>
    <w:rsid w:val="00C54EE1"/>
    <w:rPr>
      <w:rFonts w:asciiTheme="majorHAnsi" w:eastAsiaTheme="majorEastAsia" w:hAnsiTheme="majorHAnsi" w:cstheme="majorBidi"/>
      <w:color w:val="000000" w:themeColor="text1"/>
      <w:kern w:val="0"/>
      <w:sz w:val="28"/>
      <w:szCs w:val="32"/>
      <w14:ligatures w14:val="none"/>
    </w:rPr>
  </w:style>
  <w:style w:type="character" w:customStyle="1" w:styleId="berschrift4Zchn">
    <w:name w:val="Überschrift 4 Zchn"/>
    <w:basedOn w:val="Absatz-Standardschriftart"/>
    <w:link w:val="berschrift4"/>
    <w:uiPriority w:val="9"/>
    <w:rsid w:val="00956896"/>
    <w:rPr>
      <w:rFonts w:ascii="Elza Semibold" w:eastAsiaTheme="majorEastAsia" w:hAnsi="Elza Semibold" w:cstheme="majorBidi"/>
      <w:b/>
      <w:iCs/>
      <w:color w:val="293229" w:themeColor="accent1" w:themeShade="BF"/>
      <w:kern w:val="0"/>
      <w:sz w:val="20"/>
      <w:szCs w:val="28"/>
      <w14:ligatures w14:val="none"/>
    </w:rPr>
  </w:style>
  <w:style w:type="character" w:customStyle="1" w:styleId="berschrift2Zchn">
    <w:name w:val="Überschrift 2 Zchn"/>
    <w:basedOn w:val="Absatz-Standardschriftart"/>
    <w:link w:val="berschrift2"/>
    <w:uiPriority w:val="9"/>
    <w:rsid w:val="00040A48"/>
    <w:rPr>
      <w:rFonts w:asciiTheme="majorHAnsi" w:eastAsiaTheme="majorEastAsia" w:hAnsiTheme="majorHAnsi" w:cstheme="majorBidi"/>
      <w:color w:val="000000" w:themeColor="text1"/>
      <w:kern w:val="0"/>
      <w:sz w:val="20"/>
      <w:szCs w:val="26"/>
      <w14:ligatures w14:val="none"/>
    </w:rPr>
  </w:style>
  <w:style w:type="character" w:customStyle="1" w:styleId="Semibold">
    <w:name w:val="Semibold"/>
    <w:basedOn w:val="Absatz-Standardschriftart"/>
    <w:uiPriority w:val="1"/>
    <w:qFormat/>
    <w:rsid w:val="003A511A"/>
    <w:rPr>
      <w:rFonts w:asciiTheme="majorHAnsi" w:hAnsiTheme="majorHAnsi"/>
    </w:rPr>
  </w:style>
  <w:style w:type="paragraph" w:customStyle="1" w:styleId="EinfAbs">
    <w:name w:val="[Einf. Abs.]"/>
    <w:basedOn w:val="Standard"/>
    <w:uiPriority w:val="99"/>
    <w:rsid w:val="00F970B9"/>
    <w:pPr>
      <w:tabs>
        <w:tab w:val="clear" w:pos="6096"/>
      </w:tabs>
      <w:autoSpaceDE w:val="0"/>
      <w:autoSpaceDN w:val="0"/>
      <w:adjustRightInd w:val="0"/>
      <w:spacing w:line="288" w:lineRule="auto"/>
      <w:textAlignment w:val="center"/>
    </w:pPr>
    <w:rPr>
      <w:rFonts w:ascii="Minion Pro" w:hAnsi="Minion Pro" w:cs="Minion Pro"/>
      <w:color w:val="000000"/>
      <w:sz w:val="24"/>
      <w:szCs w:val="24"/>
      <w14:ligatures w14:val="standardContextual"/>
    </w:rPr>
  </w:style>
  <w:style w:type="table" w:styleId="Tabellenraster">
    <w:name w:val="Table Grid"/>
    <w:basedOn w:val="NormaleTabelle"/>
    <w:uiPriority w:val="39"/>
    <w:rsid w:val="002473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ssestelle">
    <w:name w:val="Pressestelle"/>
    <w:basedOn w:val="Standard"/>
    <w:rsid w:val="004B49C7"/>
    <w:pPr>
      <w:spacing w:before="60"/>
    </w:pPr>
  </w:style>
  <w:style w:type="character" w:customStyle="1" w:styleId="berschrift3Zchn">
    <w:name w:val="Überschrift 3 Zchn"/>
    <w:basedOn w:val="Absatz-Standardschriftart"/>
    <w:link w:val="berschrift3"/>
    <w:uiPriority w:val="9"/>
    <w:rsid w:val="00956896"/>
    <w:rPr>
      <w:rFonts w:ascii="Elza Medium" w:eastAsiaTheme="majorEastAsia" w:hAnsi="Elza Medium" w:cstheme="majorBidi"/>
      <w:color w:val="1B211B" w:themeColor="accent1" w:themeShade="7F"/>
      <w:kern w:val="0"/>
      <w:sz w:val="20"/>
      <w14:ligatures w14:val="none"/>
    </w:rPr>
  </w:style>
  <w:style w:type="character" w:styleId="Hyperlink">
    <w:name w:val="Hyperlink"/>
    <w:basedOn w:val="Absatz-Standardschriftart"/>
    <w:uiPriority w:val="99"/>
    <w:unhideWhenUsed/>
    <w:rsid w:val="00B76C05"/>
    <w:rPr>
      <w:rFonts w:asciiTheme="minorHAnsi" w:hAnsiTheme="minorHAnsi"/>
      <w:i/>
      <w:color w:val="000000" w:themeColor="hyperlink"/>
      <w:sz w:val="20"/>
      <w:u w:val="none"/>
    </w:rPr>
  </w:style>
  <w:style w:type="paragraph" w:customStyle="1" w:styleId="Bildunterschrift">
    <w:name w:val="Bildunterschrift"/>
    <w:basedOn w:val="Standard"/>
    <w:qFormat/>
    <w:rsid w:val="00056BCA"/>
    <w:pPr>
      <w:spacing w:after="60" w:line="240" w:lineRule="auto"/>
    </w:pPr>
    <w:rPr>
      <w:sz w:val="18"/>
    </w:rPr>
  </w:style>
  <w:style w:type="paragraph" w:customStyle="1" w:styleId="Aufzhlung">
    <w:name w:val="Aufzählung"/>
    <w:basedOn w:val="Listenabsatz"/>
    <w:qFormat/>
    <w:rsid w:val="00062C93"/>
    <w:pPr>
      <w:numPr>
        <w:numId w:val="1"/>
      </w:numPr>
      <w:tabs>
        <w:tab w:val="clear" w:pos="6096"/>
        <w:tab w:val="num" w:pos="360"/>
      </w:tabs>
      <w:ind w:left="227" w:hanging="227"/>
    </w:pPr>
    <w:rPr>
      <w:lang w:val="en-GB"/>
    </w:rPr>
  </w:style>
  <w:style w:type="paragraph" w:styleId="Listenabsatz">
    <w:name w:val="List Paragraph"/>
    <w:basedOn w:val="Standard"/>
    <w:uiPriority w:val="34"/>
    <w:rsid w:val="00062C93"/>
    <w:pPr>
      <w:ind w:left="720"/>
      <w:contextualSpacing/>
    </w:pPr>
  </w:style>
  <w:style w:type="character" w:styleId="NichtaufgelsteErwhnung">
    <w:name w:val="Unresolved Mention"/>
    <w:basedOn w:val="Absatz-Standardschriftart"/>
    <w:uiPriority w:val="99"/>
    <w:rsid w:val="00132073"/>
    <w:rPr>
      <w:color w:val="605E5C"/>
      <w:shd w:val="clear" w:color="auto" w:fill="E1DFDD"/>
    </w:rPr>
  </w:style>
  <w:style w:type="character" w:styleId="Kommentarzeichen">
    <w:name w:val="annotation reference"/>
    <w:basedOn w:val="Absatz-Standardschriftart"/>
    <w:uiPriority w:val="99"/>
    <w:semiHidden/>
    <w:unhideWhenUsed/>
    <w:rsid w:val="00536D31"/>
    <w:rPr>
      <w:sz w:val="16"/>
      <w:szCs w:val="16"/>
    </w:rPr>
  </w:style>
  <w:style w:type="paragraph" w:styleId="Kommentartext">
    <w:name w:val="annotation text"/>
    <w:basedOn w:val="Standard"/>
    <w:link w:val="KommentartextZchn"/>
    <w:uiPriority w:val="99"/>
    <w:unhideWhenUsed/>
    <w:rsid w:val="00536D31"/>
    <w:pPr>
      <w:spacing w:line="240" w:lineRule="auto"/>
    </w:pPr>
    <w:rPr>
      <w:szCs w:val="20"/>
    </w:rPr>
  </w:style>
  <w:style w:type="character" w:customStyle="1" w:styleId="KommentartextZchn">
    <w:name w:val="Kommentartext Zchn"/>
    <w:basedOn w:val="Absatz-Standardschriftart"/>
    <w:link w:val="Kommentartext"/>
    <w:uiPriority w:val="99"/>
    <w:rsid w:val="00536D31"/>
    <w:rPr>
      <w:rFonts w:cs="Open Sans"/>
      <w:color w:val="000000" w:themeColor="text1"/>
      <w:kern w:val="0"/>
      <w:sz w:val="20"/>
      <w:szCs w:val="20"/>
      <w14:ligatures w14:val="none"/>
    </w:rPr>
  </w:style>
  <w:style w:type="paragraph" w:styleId="Kommentarthema">
    <w:name w:val="annotation subject"/>
    <w:basedOn w:val="Kommentartext"/>
    <w:next w:val="Kommentartext"/>
    <w:link w:val="KommentarthemaZchn"/>
    <w:uiPriority w:val="99"/>
    <w:semiHidden/>
    <w:unhideWhenUsed/>
    <w:rsid w:val="00536D31"/>
    <w:rPr>
      <w:b/>
      <w:bCs/>
    </w:rPr>
  </w:style>
  <w:style w:type="character" w:customStyle="1" w:styleId="KommentarthemaZchn">
    <w:name w:val="Kommentarthema Zchn"/>
    <w:basedOn w:val="KommentartextZchn"/>
    <w:link w:val="Kommentarthema"/>
    <w:uiPriority w:val="99"/>
    <w:semiHidden/>
    <w:rsid w:val="00536D31"/>
    <w:rPr>
      <w:rFonts w:cs="Open Sans"/>
      <w:b/>
      <w:bCs/>
      <w:color w:val="000000" w:themeColor="text1"/>
      <w:kern w:val="0"/>
      <w:sz w:val="20"/>
      <w:szCs w:val="20"/>
      <w14:ligatures w14:val="none"/>
    </w:rPr>
  </w:style>
  <w:style w:type="paragraph" w:styleId="berarbeitung">
    <w:name w:val="Revision"/>
    <w:hidden/>
    <w:uiPriority w:val="99"/>
    <w:semiHidden/>
    <w:rsid w:val="0012410F"/>
    <w:rPr>
      <w:rFonts w:cs="Open Sans"/>
      <w:color w:val="000000" w:themeColor="text1"/>
      <w:kern w:val="0"/>
      <w:sz w:val="20"/>
      <w:szCs w:val="28"/>
      <w14:ligatures w14:val="none"/>
    </w:rPr>
  </w:style>
  <w:style w:type="character" w:styleId="BesuchterLink">
    <w:name w:val="FollowedHyperlink"/>
    <w:basedOn w:val="Absatz-Standardschriftart"/>
    <w:uiPriority w:val="99"/>
    <w:semiHidden/>
    <w:unhideWhenUsed/>
    <w:rsid w:val="003C50A0"/>
    <w:rPr>
      <w:color w:val="00000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wisspacer.com/en/press-release/sws-air-tinyhouse"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techtinyhouse.de" TargetMode="External"/><Relationship Id="rId17" Type="http://schemas.openxmlformats.org/officeDocument/2006/relationships/image" Target="media/image4.jpeg"/><Relationship Id="rId2" Type="http://schemas.openxmlformats.org/officeDocument/2006/relationships/customXml" Target="../customXml/item2.xml"/><Relationship Id="rId16" Type="http://schemas.openxmlformats.org/officeDocument/2006/relationships/image" Target="media/image3.jpe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wisspacer.com" TargetMode="External"/><Relationship Id="rId5" Type="http://schemas.openxmlformats.org/officeDocument/2006/relationships/numbering" Target="numbering.xml"/><Relationship Id="rId15" Type="http://schemas.openxmlformats.org/officeDocument/2006/relationships/image" Target="media/image2.jpe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jpeg"/><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6.svg"/><Relationship Id="rId1" Type="http://schemas.openxmlformats.org/officeDocument/2006/relationships/image" Target="media/image5.png"/></Relationships>
</file>

<file path=word/_rels/footer2.xml.rels><?xml version="1.0" encoding="UTF-8" standalone="yes"?>
<Relationships xmlns="http://schemas.openxmlformats.org/package/2006/relationships"><Relationship Id="rId2" Type="http://schemas.openxmlformats.org/officeDocument/2006/relationships/image" Target="media/image8.svg"/><Relationship Id="rId1" Type="http://schemas.openxmlformats.org/officeDocument/2006/relationships/image" Target="media/image7.png"/></Relationships>
</file>

<file path=word/_rels/header2.xml.rels><?xml version="1.0" encoding="UTF-8" standalone="yes"?>
<Relationships xmlns="http://schemas.openxmlformats.org/package/2006/relationships"><Relationship Id="rId2" Type="http://schemas.openxmlformats.org/officeDocument/2006/relationships/image" Target="media/image6.svg"/><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4405611\Downloads\2026_Swisspacer_Pressemitteilung_CH_Lengwil.dotx" TargetMode="External"/></Relationships>
</file>

<file path=word/theme/theme1.xml><?xml version="1.0" encoding="utf-8"?>
<a:theme xmlns:a="http://schemas.openxmlformats.org/drawingml/2006/main" name="Office-Design">
  <a:themeElements>
    <a:clrScheme name="SWP_colors">
      <a:dk1>
        <a:srgbClr val="000000"/>
      </a:dk1>
      <a:lt1>
        <a:sysClr val="window" lastClr="FFFFFF"/>
      </a:lt1>
      <a:dk2>
        <a:srgbClr val="000000"/>
      </a:dk2>
      <a:lt2>
        <a:srgbClr val="F8F8F8"/>
      </a:lt2>
      <a:accent1>
        <a:srgbClr val="374437"/>
      </a:accent1>
      <a:accent2>
        <a:srgbClr val="5C796B"/>
      </a:accent2>
      <a:accent3>
        <a:srgbClr val="7C958A"/>
      </a:accent3>
      <a:accent4>
        <a:srgbClr val="9EAFA7"/>
      </a:accent4>
      <a:accent5>
        <a:srgbClr val="BDC9C3"/>
      </a:accent5>
      <a:accent6>
        <a:srgbClr val="DDE5E2"/>
      </a:accent6>
      <a:hlink>
        <a:srgbClr val="000000"/>
      </a:hlink>
      <a:folHlink>
        <a:srgbClr val="000000"/>
      </a:folHlink>
    </a:clrScheme>
    <a:fontScheme name="SWP_fonts">
      <a:majorFont>
        <a:latin typeface="Elza Semibold"/>
        <a:ea typeface=""/>
        <a:cs typeface=""/>
      </a:majorFont>
      <a:minorFont>
        <a:latin typeface="Elza Light"/>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accent6"/>
        </a:solidFill>
        <a:ln w="6350">
          <a:noFill/>
        </a:ln>
      </a:spPr>
      <a:bodyPr wrap="square" lIns="144000" tIns="108000" rIns="108000" bIns="108000" rtlCol="0">
        <a:spAutoFit/>
      </a:bodyPr>
      <a:lstStyle/>
    </a:txDef>
  </a:objectDefaults>
  <a:extraClrSchemeLst/>
  <a:custClrLst>
    <a:custClr>
      <a:srgbClr val="5C796B"/>
    </a:custClr>
    <a:custClr>
      <a:srgbClr val="7C958A"/>
    </a:custClr>
    <a:custClr>
      <a:srgbClr val="9EAFA7"/>
    </a:custClr>
    <a:custClr>
      <a:srgbClr val="BDC9C3"/>
    </a:custClr>
    <a:custClr>
      <a:srgbClr val="DDE5E2"/>
    </a:custClr>
    <a:custClr>
      <a:srgbClr val="EC6726"/>
    </a:custClr>
    <a:custClr>
      <a:srgbClr val="F28657"/>
    </a:custClr>
    <a:custClr>
      <a:srgbClr val="F7A582"/>
    </a:custClr>
    <a:custClr>
      <a:srgbClr val="FAC3AD"/>
    </a:custClr>
    <a:custClr>
      <a:srgbClr val="FDE1D6"/>
    </a:custClr>
    <a:custClr>
      <a:srgbClr val="F39000"/>
    </a:custClr>
    <a:custClr>
      <a:srgbClr val="F7A74C"/>
    </a:custClr>
    <a:custClr>
      <a:srgbClr val="FABD7D"/>
    </a:custClr>
    <a:custClr>
      <a:srgbClr val="FCD4A9"/>
    </a:custClr>
    <a:custClr>
      <a:srgbClr val="FEEAD5"/>
    </a:custClr>
    <a:custClr>
      <a:srgbClr val="FFD808"/>
    </a:custClr>
    <a:custClr>
      <a:srgbClr val="FFD955"/>
    </a:custClr>
    <a:custClr>
      <a:srgbClr val="FFE384"/>
    </a:custClr>
    <a:custClr>
      <a:srgbClr val="FFECAE"/>
    </a:custClr>
    <a:custClr>
      <a:srgbClr val="FFF5D7"/>
    </a:custClr>
    <a:custClr>
      <a:srgbClr val="6CAC53"/>
    </a:custClr>
    <a:custClr>
      <a:srgbClr val="8ABE77"/>
    </a:custClr>
    <a:custClr>
      <a:srgbClr val="A9CD99"/>
    </a:custClr>
    <a:custClr>
      <a:srgbClr val="C6DEBB"/>
    </a:custClr>
    <a:custClr>
      <a:srgbClr val="E3EFDE"/>
    </a:custClr>
    <a:custClr>
      <a:srgbClr val="00847C"/>
    </a:custClr>
    <a:custClr>
      <a:srgbClr val="4E9D96"/>
    </a:custClr>
    <a:custClr>
      <a:srgbClr val="7BB6B1"/>
    </a:custClr>
    <a:custClr>
      <a:srgbClr val="A9CECC"/>
    </a:custClr>
    <a:custClr>
      <a:srgbClr val="D5E7E6"/>
    </a:custClr>
    <a:custClr>
      <a:srgbClr val="005A9A"/>
    </a:custClr>
    <a:custClr>
      <a:srgbClr val="135F9E"/>
    </a:custClr>
    <a:custClr>
      <a:srgbClr val="3875AB"/>
    </a:custClr>
    <a:custClr>
      <a:srgbClr val="6B96C0"/>
    </a:custClr>
    <a:custClr>
      <a:srgbClr val="ACC4DC"/>
    </a:custClr>
    <a:custClr>
      <a:srgbClr val="033878"/>
    </a:custClr>
    <a:custClr>
      <a:srgbClr val="3C6094"/>
    </a:custClr>
    <a:custClr>
      <a:srgbClr val="6D89AE"/>
    </a:custClr>
    <a:custClr>
      <a:srgbClr val="9FB0CA"/>
    </a:custClr>
    <a:custClr>
      <a:srgbClr val="D0D8E5"/>
    </a:custClr>
  </a:custClr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F95E9228FEA054D961973C09FEED3BB" ma:contentTypeVersion="12" ma:contentTypeDescription="Ein neues Dokument erstellen." ma:contentTypeScope="" ma:versionID="9871a75a1c4f35ba14d45f27ca9763d0">
  <xsd:schema xmlns:xsd="http://www.w3.org/2001/XMLSchema" xmlns:xs="http://www.w3.org/2001/XMLSchema" xmlns:p="http://schemas.microsoft.com/office/2006/metadata/properties" xmlns:ns2="0dc90031-651c-49d9-9b39-0339f90b0d6c" xmlns:ns3="baa32766-1830-49b8-b4c8-6bbcf40f4c18" targetNamespace="http://schemas.microsoft.com/office/2006/metadata/properties" ma:root="true" ma:fieldsID="c5d3b0969ba8656351f7d9cd542deb5e" ns2:_="" ns3:_="">
    <xsd:import namespace="0dc90031-651c-49d9-9b39-0339f90b0d6c"/>
    <xsd:import namespace="baa32766-1830-49b8-b4c8-6bbcf40f4c1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c90031-651c-49d9-9b39-0339f90b0d6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8a8e937e-a000-4b8d-b995-2f10e0fc0729" ma:termSetId="09814cd3-568e-fe90-9814-8d621ff8fb84" ma:anchorId="fba54fb3-c3e1-fe81-a776-ca4b69148c4d" ma:open="true" ma:isKeyword="false">
      <xsd:complexType>
        <xsd:sequence>
          <xsd:element ref="pc:Terms" minOccurs="0" maxOccurs="1"/>
        </xsd:sequence>
      </xsd:complex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a32766-1830-49b8-b4c8-6bbcf40f4c18"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0643a2c2-3f29-4dd7-95b6-09e6398f1614}" ma:internalName="TaxCatchAll" ma:showField="CatchAllData" ma:web="baa32766-1830-49b8-b4c8-6bbcf40f4c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dc90031-651c-49d9-9b39-0339f90b0d6c">
      <Terms xmlns="http://schemas.microsoft.com/office/infopath/2007/PartnerControls"/>
    </lcf76f155ced4ddcb4097134ff3c332f>
    <TaxCatchAll xmlns="baa32766-1830-49b8-b4c8-6bbcf40f4c1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3069CA2-88D2-4F6F-A8A3-DB5B2D8BB4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c90031-651c-49d9-9b39-0339f90b0d6c"/>
    <ds:schemaRef ds:uri="baa32766-1830-49b8-b4c8-6bbcf40f4c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9512DD-30E4-7A4C-A89A-1B3676DACBD9}">
  <ds:schemaRefs>
    <ds:schemaRef ds:uri="http://schemas.openxmlformats.org/officeDocument/2006/bibliography"/>
  </ds:schemaRefs>
</ds:datastoreItem>
</file>

<file path=customXml/itemProps3.xml><?xml version="1.0" encoding="utf-8"?>
<ds:datastoreItem xmlns:ds="http://schemas.openxmlformats.org/officeDocument/2006/customXml" ds:itemID="{1417254F-4F65-4FA4-91CA-057AA7237FDB}">
  <ds:schemaRefs>
    <ds:schemaRef ds:uri="http://schemas.microsoft.com/office/2006/metadata/properties"/>
    <ds:schemaRef ds:uri="http://schemas.microsoft.com/office/infopath/2007/PartnerControls"/>
    <ds:schemaRef ds:uri="0dc90031-651c-49d9-9b39-0339f90b0d6c"/>
    <ds:schemaRef ds:uri="baa32766-1830-49b8-b4c8-6bbcf40f4c18"/>
  </ds:schemaRefs>
</ds:datastoreItem>
</file>

<file path=customXml/itemProps4.xml><?xml version="1.0" encoding="utf-8"?>
<ds:datastoreItem xmlns:ds="http://schemas.openxmlformats.org/officeDocument/2006/customXml" ds:itemID="{EB4DB698-CB4D-4E72-8E01-29437490BB6F}">
  <ds:schemaRefs>
    <ds:schemaRef ds:uri="http://schemas.microsoft.com/sharepoint/v3/contenttype/forms"/>
  </ds:schemaRefs>
</ds:datastoreItem>
</file>

<file path=docMetadata/LabelInfo.xml><?xml version="1.0" encoding="utf-8"?>
<clbl:labelList xmlns:clbl="http://schemas.microsoft.com/office/2020/mipLabelMetadata">
  <clbl:label id="{ced06422-c515-4a4e-a1f2-e6a0c0200eae}" enabled="1" method="Standard" siteId="{e339bd4b-2e3b-4035-a452-2112d502f2ff}" removed="0"/>
</clbl:labelList>
</file>

<file path=docProps/app.xml><?xml version="1.0" encoding="utf-8"?>
<Properties xmlns="http://schemas.openxmlformats.org/officeDocument/2006/extended-properties" xmlns:vt="http://schemas.openxmlformats.org/officeDocument/2006/docPropsVTypes">
  <Template>2026_Swisspacer_Pressemitteilung_CH_Lengwil</Template>
  <TotalTime>0</TotalTime>
  <Pages>6</Pages>
  <Words>1098</Words>
  <Characters>6920</Characters>
  <Application>Microsoft Office Word</Application>
  <DocSecurity>0</DocSecurity>
  <Lines>57</Lines>
  <Paragraphs>16</Paragraphs>
  <ScaleCrop>false</ScaleCrop>
  <Company>p.a.t. GmbH</Company>
  <LinksUpToDate>false</LinksUpToDate>
  <CharactersWithSpaces>8002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Janina Ludwig (Comp)</dc:creator>
  <cp:keywords>, docId:9CA616BED6BC3C46B44F37019D9B8E7C</cp:keywords>
  <dc:description/>
  <cp:lastModifiedBy>Lueckhoff, Katrin</cp:lastModifiedBy>
  <cp:revision>60</cp:revision>
  <cp:lastPrinted>2024-09-02T12:31:00Z</cp:lastPrinted>
  <dcterms:created xsi:type="dcterms:W3CDTF">2026-01-15T08:40:00Z</dcterms:created>
  <dcterms:modified xsi:type="dcterms:W3CDTF">2026-07-16T08:05:00Z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0x0101008F95E9228FEA054D961973C09FEED3BB</vt:lpwstr>
  </property>
  <property fmtid="{D5CDD505-2E9C-101B-9397-08002B2CF9AE}" pid="3" name="MediaServiceImageTags">
    <vt:lpwstr/>
  </property>
  <property fmtid="{D5CDD505-2E9C-101B-9397-08002B2CF9AE}" pid="4" name="Order">
    <vt:lpwstr>16288800.0000000</vt:lpwstr>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lpwstr/>
  </property>
</Properties>
</file>